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06" w:rsidRPr="00405806" w:rsidRDefault="00405806" w:rsidP="00173B04">
      <w:pPr>
        <w:spacing w:before="60" w:after="60" w:line="276" w:lineRule="auto"/>
        <w:ind w:firstLine="720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  <w:r w:rsidRPr="0040580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LO5: Annual General Mandate</w:t>
      </w:r>
    </w:p>
    <w:p w:rsidR="00173B04" w:rsidRPr="00173B04" w:rsidRDefault="00173B04" w:rsidP="00173B04">
      <w:pPr>
        <w:spacing w:before="60" w:after="60" w:line="276" w:lineRule="auto"/>
        <w:ind w:firstLine="7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On 28</w:t>
      </w:r>
      <w:r w:rsidRPr="00173B0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April 2017, </w:t>
      </w:r>
      <w:proofErr w:type="spellStart"/>
      <w:r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Corporation – </w:t>
      </w:r>
      <w:proofErr w:type="spellStart"/>
      <w:r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05</w:t>
      </w:r>
      <w:r w:rsidRPr="00173B04">
        <w:rPr>
          <w:rFonts w:ascii="Arial" w:hAnsi="Arial" w:cs="Arial"/>
          <w:sz w:val="20"/>
          <w:szCs w:val="20"/>
          <w:lang w:val="en"/>
        </w:rPr>
        <w:t xml:space="preserve"> Joint Stock Company</w:t>
      </w:r>
      <w:r w:rsidR="0040580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announced the </w:t>
      </w:r>
      <w:r w:rsidR="00405806" w:rsidRPr="00405806">
        <w:rPr>
          <w:rFonts w:ascii="Arial" w:hAnsi="Arial" w:cs="Arial"/>
          <w:color w:val="222222"/>
          <w:sz w:val="20"/>
          <w:szCs w:val="20"/>
          <w:shd w:val="clear" w:color="auto" w:fill="FFFFFF"/>
        </w:rPr>
        <w:t>Annual General Mandate</w:t>
      </w:r>
      <w:r w:rsidR="0040580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as follows:</w:t>
      </w:r>
    </w:p>
    <w:p w:rsidR="00173B04" w:rsidRPr="00173B04" w:rsidRDefault="00173B04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u w:val="single"/>
          <w:lang w:val="en"/>
        </w:rPr>
      </w:pPr>
    </w:p>
    <w:p w:rsidR="000A401C" w:rsidRPr="007A6439" w:rsidRDefault="000A401C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b/>
          <w:sz w:val="20"/>
          <w:szCs w:val="20"/>
          <w:u w:val="single"/>
          <w:lang w:val="en"/>
        </w:rPr>
        <w:t>Article 1:</w:t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 xml:space="preserve"> Approve </w:t>
      </w:r>
      <w:r w:rsidR="00C51678" w:rsidRPr="00702089">
        <w:rPr>
          <w:rFonts w:ascii="Arial" w:eastAsia="Times New Roman" w:hAnsi="Arial" w:cs="Arial"/>
          <w:sz w:val="20"/>
          <w:szCs w:val="20"/>
          <w:lang w:val="en"/>
        </w:rPr>
        <w:t>the report on production, business and inv</w:t>
      </w:r>
      <w:r w:rsidR="00C661C4" w:rsidRPr="00702089">
        <w:rPr>
          <w:rFonts w:ascii="Arial" w:eastAsia="Times New Roman" w:hAnsi="Arial" w:cs="Arial"/>
          <w:sz w:val="20"/>
          <w:szCs w:val="20"/>
          <w:lang w:val="en"/>
        </w:rPr>
        <w:t xml:space="preserve">estment in 2016 and </w:t>
      </w:r>
      <w:r w:rsidR="00C661C4" w:rsidRPr="007A6439">
        <w:rPr>
          <w:rFonts w:ascii="Arial" w:eastAsia="Times New Roman" w:hAnsi="Arial" w:cs="Arial"/>
          <w:sz w:val="20"/>
          <w:szCs w:val="20"/>
          <w:lang w:val="en"/>
        </w:rPr>
        <w:t>the plan of</w:t>
      </w:r>
      <w:r w:rsidR="00C51678" w:rsidRPr="007A6439">
        <w:rPr>
          <w:rFonts w:ascii="Arial" w:eastAsia="Times New Roman" w:hAnsi="Arial" w:cs="Arial"/>
          <w:sz w:val="20"/>
          <w:szCs w:val="20"/>
          <w:lang w:val="en"/>
        </w:rPr>
        <w:t xml:space="preserve"> production, business and investment in 2017 with the following main </w:t>
      </w:r>
      <w:r w:rsidRPr="007A6439">
        <w:rPr>
          <w:rFonts w:ascii="Arial" w:eastAsia="Times New Roman" w:hAnsi="Arial" w:cs="Arial"/>
          <w:sz w:val="20"/>
          <w:szCs w:val="20"/>
          <w:lang w:val="en"/>
        </w:rPr>
        <w:t>contents:</w:t>
      </w:r>
    </w:p>
    <w:p w:rsidR="000A401C" w:rsidRPr="00702089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 xml:space="preserve">1.1. 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>Results of production, business and investment in 2016:</w:t>
      </w:r>
    </w:p>
    <w:p w:rsidR="000A401C" w:rsidRPr="00702089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 xml:space="preserve">- 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>Value of output</w:t>
      </w:r>
      <w:r w:rsidR="00F45FA2" w:rsidRPr="00702089">
        <w:rPr>
          <w:rFonts w:ascii="Arial" w:eastAsia="Times New Roman" w:hAnsi="Arial" w:cs="Arial"/>
          <w:sz w:val="20"/>
          <w:szCs w:val="20"/>
          <w:lang w:val="en"/>
        </w:rPr>
        <w:tab/>
        <w:t xml:space="preserve">                                             </w:t>
      </w:r>
      <w:r w:rsidR="00F45FA2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>VND 487,320 billion.</w:t>
      </w:r>
    </w:p>
    <w:p w:rsidR="000A401C" w:rsidRPr="00702089" w:rsidRDefault="00F45FA2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>- Turnover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2C0CCE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>VND 341,714 billion.</w:t>
      </w:r>
    </w:p>
    <w:p w:rsidR="000A401C" w:rsidRPr="00702089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>- Pr</w:t>
      </w:r>
      <w:r w:rsidR="00F45FA2" w:rsidRPr="00702089">
        <w:rPr>
          <w:rFonts w:ascii="Arial" w:eastAsia="Times New Roman" w:hAnsi="Arial" w:cs="Arial"/>
          <w:sz w:val="20"/>
          <w:szCs w:val="20"/>
          <w:lang w:val="en"/>
        </w:rPr>
        <w:t>ofit before tax</w:t>
      </w:r>
      <w:r w:rsidR="002C0CCE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2C0CCE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2C0CCE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2C0CCE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2C0CCE" w:rsidRPr="00702089">
        <w:rPr>
          <w:rFonts w:ascii="Arial" w:eastAsia="Times New Roman" w:hAnsi="Arial" w:cs="Arial"/>
          <w:sz w:val="20"/>
          <w:szCs w:val="20"/>
          <w:lang w:val="en"/>
        </w:rPr>
        <w:tab/>
        <w:t xml:space="preserve">VND </w:t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>0</w:t>
      </w:r>
      <w:r w:rsidR="002C0CCE" w:rsidRPr="00702089">
        <w:rPr>
          <w:rFonts w:ascii="Arial" w:eastAsia="Times New Roman" w:hAnsi="Arial" w:cs="Arial"/>
          <w:sz w:val="20"/>
          <w:szCs w:val="20"/>
          <w:lang w:val="en"/>
        </w:rPr>
        <w:t>,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>404 billion.</w:t>
      </w:r>
    </w:p>
    <w:p w:rsidR="000A401C" w:rsidRPr="007A6439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A6439">
        <w:rPr>
          <w:rFonts w:ascii="Arial" w:eastAsia="Times New Roman" w:hAnsi="Arial" w:cs="Arial"/>
          <w:sz w:val="20"/>
          <w:szCs w:val="20"/>
          <w:lang w:val="en"/>
        </w:rPr>
        <w:t>- Pay</w:t>
      </w:r>
      <w:r w:rsidR="000A401C" w:rsidRPr="007A6439">
        <w:rPr>
          <w:rFonts w:ascii="Arial" w:eastAsia="Times New Roman" w:hAnsi="Arial" w:cs="Arial"/>
          <w:sz w:val="20"/>
          <w:szCs w:val="20"/>
          <w:lang w:val="en"/>
        </w:rPr>
        <w:t>ing the budget</w:t>
      </w:r>
      <w:r w:rsidR="00066140" w:rsidRPr="007A6439">
        <w:rPr>
          <w:rFonts w:ascii="Arial" w:eastAsia="Times New Roman" w:hAnsi="Arial" w:cs="Arial"/>
          <w:sz w:val="20"/>
          <w:szCs w:val="20"/>
          <w:lang w:val="en"/>
        </w:rPr>
        <w:tab/>
      </w:r>
      <w:r w:rsidR="00066140" w:rsidRPr="007A6439">
        <w:rPr>
          <w:rFonts w:ascii="Arial" w:eastAsia="Times New Roman" w:hAnsi="Arial" w:cs="Arial"/>
          <w:sz w:val="20"/>
          <w:szCs w:val="20"/>
          <w:lang w:val="en"/>
        </w:rPr>
        <w:tab/>
      </w:r>
      <w:r w:rsidR="00066140" w:rsidRPr="007A6439">
        <w:rPr>
          <w:rFonts w:ascii="Arial" w:eastAsia="Times New Roman" w:hAnsi="Arial" w:cs="Arial"/>
          <w:sz w:val="20"/>
          <w:szCs w:val="20"/>
          <w:lang w:val="en"/>
        </w:rPr>
        <w:tab/>
      </w:r>
      <w:r w:rsidR="00066140" w:rsidRPr="007A6439">
        <w:rPr>
          <w:rFonts w:ascii="Arial" w:eastAsia="Times New Roman" w:hAnsi="Arial" w:cs="Arial"/>
          <w:sz w:val="20"/>
          <w:szCs w:val="20"/>
          <w:lang w:val="en"/>
        </w:rPr>
        <w:tab/>
      </w:r>
      <w:r w:rsidR="00066140" w:rsidRPr="007A6439">
        <w:rPr>
          <w:rFonts w:ascii="Arial" w:eastAsia="Times New Roman" w:hAnsi="Arial" w:cs="Arial"/>
          <w:sz w:val="20"/>
          <w:szCs w:val="20"/>
          <w:lang w:val="en"/>
        </w:rPr>
        <w:tab/>
        <w:t xml:space="preserve">VND </w:t>
      </w:r>
      <w:r w:rsidR="000A401C" w:rsidRPr="007A6439">
        <w:rPr>
          <w:rFonts w:ascii="Arial" w:eastAsia="Times New Roman" w:hAnsi="Arial" w:cs="Arial"/>
          <w:sz w:val="20"/>
          <w:szCs w:val="20"/>
          <w:lang w:val="en"/>
        </w:rPr>
        <w:t>22,480 billion.</w:t>
      </w:r>
    </w:p>
    <w:p w:rsidR="000A401C" w:rsidRPr="00702089" w:rsidRDefault="00F45FA2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>- Investment</w:t>
      </w:r>
      <w:r w:rsidR="00066140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066140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066140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066140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066140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066140" w:rsidRPr="00702089">
        <w:rPr>
          <w:rFonts w:ascii="Arial" w:eastAsia="Times New Roman" w:hAnsi="Arial" w:cs="Arial"/>
          <w:sz w:val="20"/>
          <w:szCs w:val="20"/>
          <w:lang w:val="en"/>
        </w:rPr>
        <w:t>VND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 xml:space="preserve"> 2,294 billion.</w:t>
      </w:r>
    </w:p>
    <w:p w:rsidR="000A401C" w:rsidRPr="00702089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 xml:space="preserve">1.2. </w:t>
      </w:r>
      <w:r w:rsidR="00072925" w:rsidRPr="00702089">
        <w:rPr>
          <w:rFonts w:ascii="Arial" w:eastAsia="Times New Roman" w:hAnsi="Arial" w:cs="Arial"/>
          <w:sz w:val="20"/>
          <w:szCs w:val="20"/>
          <w:lang w:val="en"/>
        </w:rPr>
        <w:t>Plans of p</w:t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>roduction, business and investm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>ent in 2017:</w:t>
      </w:r>
    </w:p>
    <w:p w:rsidR="000A401C" w:rsidRPr="00702089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 xml:space="preserve">- </w:t>
      </w:r>
      <w:r w:rsidR="00E6763A" w:rsidRPr="00702089">
        <w:rPr>
          <w:rFonts w:ascii="Arial" w:eastAsia="Times New Roman" w:hAnsi="Arial" w:cs="Arial"/>
          <w:sz w:val="20"/>
          <w:szCs w:val="20"/>
          <w:lang w:val="en"/>
        </w:rPr>
        <w:t>Value of output</w:t>
      </w:r>
      <w:r w:rsidR="00C33028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C33028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C33028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C33028" w:rsidRPr="00702089">
        <w:rPr>
          <w:rFonts w:ascii="Arial" w:eastAsia="Times New Roman" w:hAnsi="Arial" w:cs="Arial"/>
          <w:sz w:val="20"/>
          <w:szCs w:val="20"/>
          <w:lang w:val="en"/>
        </w:rPr>
        <w:tab/>
        <w:t xml:space="preserve">        :    </w:t>
      </w:r>
      <w:r w:rsidR="00E6763A" w:rsidRPr="00702089">
        <w:rPr>
          <w:rFonts w:ascii="Arial" w:eastAsia="Times New Roman" w:hAnsi="Arial" w:cs="Arial"/>
          <w:sz w:val="20"/>
          <w:szCs w:val="20"/>
          <w:lang w:val="en"/>
        </w:rPr>
        <w:t>VND 460,000 billion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A401C" w:rsidRPr="00702089" w:rsidRDefault="000A401C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>- Tur</w:t>
      </w:r>
      <w:r w:rsidR="00F45FA2" w:rsidRPr="00702089">
        <w:rPr>
          <w:rFonts w:ascii="Arial" w:eastAsia="Times New Roman" w:hAnsi="Arial" w:cs="Arial"/>
          <w:sz w:val="20"/>
          <w:szCs w:val="20"/>
          <w:lang w:val="en"/>
        </w:rPr>
        <w:t>nover</w:t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ab/>
        <w:t>VND 310</w:t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>,000 billion</w:t>
      </w:r>
    </w:p>
    <w:p w:rsidR="000A401C" w:rsidRPr="00702089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>- Pr</w:t>
      </w:r>
      <w:r w:rsidR="00F45FA2" w:rsidRPr="00702089">
        <w:rPr>
          <w:rFonts w:ascii="Arial" w:eastAsia="Times New Roman" w:hAnsi="Arial" w:cs="Arial"/>
          <w:sz w:val="20"/>
          <w:szCs w:val="20"/>
          <w:lang w:val="en"/>
        </w:rPr>
        <w:t>ofit before tax</w:t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ab/>
        <w:t>VND 0,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>400 billion.</w:t>
      </w:r>
    </w:p>
    <w:p w:rsidR="000A401C" w:rsidRPr="007A6439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A6439">
        <w:rPr>
          <w:rFonts w:ascii="Arial" w:eastAsia="Times New Roman" w:hAnsi="Arial" w:cs="Arial"/>
          <w:sz w:val="20"/>
          <w:szCs w:val="20"/>
          <w:lang w:val="en"/>
        </w:rPr>
        <w:t>- Pay</w:t>
      </w:r>
      <w:r w:rsidR="000A401C" w:rsidRPr="007A6439">
        <w:rPr>
          <w:rFonts w:ascii="Arial" w:eastAsia="Times New Roman" w:hAnsi="Arial" w:cs="Arial"/>
          <w:sz w:val="20"/>
          <w:szCs w:val="20"/>
          <w:lang w:val="en"/>
        </w:rPr>
        <w:t xml:space="preserve">ing the budget </w:t>
      </w:r>
      <w:r w:rsidR="001563DA" w:rsidRPr="007A643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A643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A643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A643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A6439">
        <w:rPr>
          <w:rFonts w:ascii="Arial" w:eastAsia="Times New Roman" w:hAnsi="Arial" w:cs="Arial"/>
          <w:sz w:val="20"/>
          <w:szCs w:val="20"/>
          <w:lang w:val="en"/>
        </w:rPr>
        <w:tab/>
        <w:t xml:space="preserve">VND </w:t>
      </w:r>
      <w:r w:rsidR="000A401C" w:rsidRPr="007A6439">
        <w:rPr>
          <w:rFonts w:ascii="Arial" w:eastAsia="Times New Roman" w:hAnsi="Arial" w:cs="Arial"/>
          <w:sz w:val="20"/>
          <w:szCs w:val="20"/>
          <w:lang w:val="en"/>
        </w:rPr>
        <w:t>16,120 billion.</w:t>
      </w:r>
    </w:p>
    <w:p w:rsidR="000A401C" w:rsidRPr="00702089" w:rsidRDefault="00F45FA2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>- Investment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1563DA" w:rsidRPr="00702089">
        <w:rPr>
          <w:rFonts w:ascii="Arial" w:eastAsia="Times New Roman" w:hAnsi="Arial" w:cs="Arial"/>
          <w:sz w:val="20"/>
          <w:szCs w:val="20"/>
          <w:lang w:val="en"/>
        </w:rPr>
        <w:tab/>
        <w:t xml:space="preserve">VND 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>11,500 billion.</w:t>
      </w:r>
    </w:p>
    <w:p w:rsidR="00A03F95" w:rsidRPr="00702089" w:rsidRDefault="00A03F95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i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i/>
          <w:sz w:val="20"/>
          <w:szCs w:val="20"/>
          <w:lang w:val="en"/>
        </w:rPr>
        <w:t>Of which:</w:t>
      </w:r>
    </w:p>
    <w:tbl>
      <w:tblPr>
        <w:tblW w:w="9288" w:type="dxa"/>
        <w:tblInd w:w="82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F45FA2" w:rsidRPr="00702089">
        <w:tc>
          <w:tcPr>
            <w:tcW w:w="4644" w:type="dxa"/>
            <w:shd w:val="clear" w:color="auto" w:fill="auto"/>
          </w:tcPr>
          <w:p w:rsidR="00F45FA2" w:rsidRPr="00702089" w:rsidRDefault="00544B04" w:rsidP="00D9539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n"/>
              </w:rPr>
            </w:pPr>
            <w:r w:rsidRPr="00702089">
              <w:rPr>
                <w:rFonts w:ascii="Arial" w:eastAsia="Times New Roman" w:hAnsi="Arial" w:cs="Arial"/>
                <w:sz w:val="20"/>
                <w:szCs w:val="20"/>
                <w:lang w:val="en"/>
              </w:rPr>
              <w:t>+</w:t>
            </w:r>
            <w:r w:rsidR="00F45FA2" w:rsidRPr="00702089">
              <w:rPr>
                <w:rFonts w:ascii="Arial" w:eastAsia="Times New Roman" w:hAnsi="Arial" w:cs="Arial"/>
                <w:sz w:val="20"/>
                <w:szCs w:val="20"/>
                <w:lang w:val="en"/>
              </w:rPr>
              <w:t>Investment in machinery, equipment, construction tools</w:t>
            </w:r>
            <w:r w:rsidRPr="00702089">
              <w:rPr>
                <w:rFonts w:ascii="Arial" w:eastAsia="Times New Roman" w:hAnsi="Arial" w:cs="Arial"/>
                <w:sz w:val="20"/>
                <w:szCs w:val="20"/>
                <w:lang w:val="en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F45FA2" w:rsidRPr="00702089" w:rsidRDefault="00F45FA2" w:rsidP="00D953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702089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 :    VND 8,000 billion</w:t>
            </w:r>
          </w:p>
          <w:p w:rsidR="00F45FA2" w:rsidRPr="00702089" w:rsidRDefault="00F45FA2" w:rsidP="00D9539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n"/>
              </w:rPr>
            </w:pPr>
            <w:r w:rsidRPr="00702089">
              <w:rPr>
                <w:rFonts w:ascii="Arial" w:eastAsia="Times New Roman" w:hAnsi="Arial" w:cs="Arial"/>
                <w:i/>
                <w:sz w:val="20"/>
                <w:szCs w:val="20"/>
                <w:lang w:val="en"/>
              </w:rPr>
              <w:t xml:space="preserve"> </w:t>
            </w:r>
          </w:p>
        </w:tc>
      </w:tr>
      <w:tr w:rsidR="00F45FA2" w:rsidRPr="00702089">
        <w:tc>
          <w:tcPr>
            <w:tcW w:w="4644" w:type="dxa"/>
            <w:shd w:val="clear" w:color="auto" w:fill="auto"/>
          </w:tcPr>
          <w:p w:rsidR="00F45FA2" w:rsidRPr="00702089" w:rsidRDefault="00544B04" w:rsidP="00D9539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n"/>
              </w:rPr>
            </w:pPr>
            <w:r w:rsidRPr="00702089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+ </w:t>
            </w:r>
            <w:r w:rsidRPr="00084FC0">
              <w:rPr>
                <w:rFonts w:ascii="Arial" w:eastAsia="Times New Roman" w:hAnsi="Arial" w:cs="Arial"/>
                <w:sz w:val="20"/>
                <w:szCs w:val="20"/>
                <w:lang w:val="en"/>
              </w:rPr>
              <w:t>I</w:t>
            </w:r>
            <w:r w:rsidR="00F45FA2" w:rsidRPr="00084FC0">
              <w:rPr>
                <w:rFonts w:ascii="Arial" w:eastAsia="Times New Roman" w:hAnsi="Arial" w:cs="Arial"/>
                <w:sz w:val="20"/>
                <w:szCs w:val="20"/>
                <w:lang w:val="en"/>
              </w:rPr>
              <w:t>nvest</w:t>
            </w:r>
            <w:r w:rsidRPr="00084FC0">
              <w:rPr>
                <w:rFonts w:ascii="Arial" w:eastAsia="Times New Roman" w:hAnsi="Arial" w:cs="Arial"/>
                <w:sz w:val="20"/>
                <w:szCs w:val="20"/>
                <w:lang w:val="en"/>
              </w:rPr>
              <w:t>ment</w:t>
            </w:r>
            <w:r w:rsidR="00F45FA2" w:rsidRPr="00084FC0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in raising the capacity of </w:t>
            </w:r>
            <w:proofErr w:type="spellStart"/>
            <w:r w:rsidR="00F45FA2" w:rsidRPr="00084FC0">
              <w:rPr>
                <w:rFonts w:ascii="Arial" w:eastAsia="Times New Roman" w:hAnsi="Arial" w:cs="Arial"/>
                <w:sz w:val="20"/>
                <w:szCs w:val="20"/>
                <w:lang w:val="en"/>
              </w:rPr>
              <w:t>Bim</w:t>
            </w:r>
            <w:proofErr w:type="spellEnd"/>
            <w:r w:rsidR="00F45FA2" w:rsidRPr="00084FC0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Son steel </w:t>
            </w:r>
            <w:r w:rsidR="00004D5D" w:rsidRPr="00084FC0">
              <w:rPr>
                <w:rFonts w:ascii="Arial" w:eastAsia="Times New Roman" w:hAnsi="Arial" w:cs="Arial"/>
                <w:sz w:val="20"/>
                <w:szCs w:val="20"/>
                <w:lang w:val="en"/>
              </w:rPr>
              <w:t>structure</w:t>
            </w:r>
            <w:r w:rsidR="00F45FA2" w:rsidRPr="00084FC0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and machinery </w:t>
            </w:r>
            <w:r w:rsidR="00084FC0" w:rsidRPr="00084FC0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manufacturing </w:t>
            </w:r>
            <w:r w:rsidR="00F45FA2" w:rsidRPr="00084FC0">
              <w:rPr>
                <w:rFonts w:ascii="Arial" w:eastAsia="Times New Roman" w:hAnsi="Arial" w:cs="Arial"/>
                <w:sz w:val="20"/>
                <w:szCs w:val="20"/>
                <w:lang w:val="en"/>
              </w:rPr>
              <w:t>factory (electric system, drainage ditch system, concrete</w:t>
            </w:r>
            <w:r w:rsidRPr="00084FC0">
              <w:rPr>
                <w:rFonts w:ascii="Arial" w:eastAsia="Times New Roman" w:hAnsi="Arial" w:cs="Arial"/>
                <w:sz w:val="20"/>
                <w:szCs w:val="20"/>
                <w:lang w:val="en"/>
              </w:rPr>
              <w:t>,</w:t>
            </w:r>
            <w:r w:rsidR="00F45FA2" w:rsidRPr="00084FC0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road to workshop ...)</w:t>
            </w:r>
          </w:p>
        </w:tc>
        <w:tc>
          <w:tcPr>
            <w:tcW w:w="4644" w:type="dxa"/>
            <w:shd w:val="clear" w:color="auto" w:fill="auto"/>
          </w:tcPr>
          <w:p w:rsidR="00F45FA2" w:rsidRPr="00702089" w:rsidRDefault="00F45FA2" w:rsidP="00D953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702089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 :    VND 1,500 billion</w:t>
            </w:r>
          </w:p>
          <w:p w:rsidR="00F45FA2" w:rsidRPr="00702089" w:rsidRDefault="00F45FA2" w:rsidP="00D9539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n"/>
              </w:rPr>
            </w:pPr>
          </w:p>
        </w:tc>
      </w:tr>
      <w:tr w:rsidR="00F45FA2" w:rsidRPr="00702089">
        <w:tc>
          <w:tcPr>
            <w:tcW w:w="4644" w:type="dxa"/>
            <w:shd w:val="clear" w:color="auto" w:fill="auto"/>
          </w:tcPr>
          <w:p w:rsidR="00F45FA2" w:rsidRPr="00702089" w:rsidRDefault="00F45FA2" w:rsidP="00D9539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n"/>
              </w:rPr>
            </w:pPr>
            <w:r w:rsidRPr="00702089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+ Continue to invest in the project: Supermarket and office for lease </w:t>
            </w:r>
            <w:proofErr w:type="spellStart"/>
            <w:r w:rsidRPr="00702089">
              <w:rPr>
                <w:rFonts w:ascii="Arial" w:eastAsia="Times New Roman" w:hAnsi="Arial" w:cs="Arial"/>
                <w:sz w:val="20"/>
                <w:szCs w:val="20"/>
                <w:lang w:val="en"/>
              </w:rPr>
              <w:t>Lilama</w:t>
            </w:r>
            <w:proofErr w:type="spellEnd"/>
            <w:r w:rsidRPr="00702089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5</w:t>
            </w:r>
          </w:p>
        </w:tc>
        <w:tc>
          <w:tcPr>
            <w:tcW w:w="4644" w:type="dxa"/>
            <w:shd w:val="clear" w:color="auto" w:fill="auto"/>
          </w:tcPr>
          <w:p w:rsidR="00F45FA2" w:rsidRPr="00702089" w:rsidRDefault="00F45FA2" w:rsidP="00D953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702089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 :    VND 2,000 billion</w:t>
            </w:r>
          </w:p>
          <w:p w:rsidR="00F45FA2" w:rsidRPr="00702089" w:rsidRDefault="00F45FA2" w:rsidP="00D9539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n"/>
              </w:rPr>
            </w:pPr>
          </w:p>
        </w:tc>
      </w:tr>
    </w:tbl>
    <w:p w:rsidR="00F45FA2" w:rsidRPr="00702089" w:rsidRDefault="00F45FA2" w:rsidP="000A401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n"/>
        </w:rPr>
      </w:pPr>
    </w:p>
    <w:p w:rsidR="000A401C" w:rsidRPr="007A6439" w:rsidRDefault="000A401C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A6439">
        <w:rPr>
          <w:rFonts w:ascii="Arial" w:eastAsia="Times New Roman" w:hAnsi="Arial" w:cs="Arial"/>
          <w:sz w:val="20"/>
          <w:szCs w:val="20"/>
          <w:lang w:val="en"/>
        </w:rPr>
        <w:t>- Dividend</w:t>
      </w:r>
      <w:r w:rsidR="00C33028" w:rsidRPr="007A6439">
        <w:rPr>
          <w:rFonts w:ascii="Arial" w:eastAsia="Times New Roman" w:hAnsi="Arial" w:cs="Arial"/>
          <w:sz w:val="20"/>
          <w:szCs w:val="20"/>
          <w:lang w:val="en"/>
        </w:rPr>
        <w:tab/>
      </w:r>
      <w:r w:rsidR="00C33028" w:rsidRPr="007A6439">
        <w:rPr>
          <w:rFonts w:ascii="Arial" w:eastAsia="Times New Roman" w:hAnsi="Arial" w:cs="Arial"/>
          <w:sz w:val="20"/>
          <w:szCs w:val="20"/>
          <w:lang w:val="en"/>
        </w:rPr>
        <w:tab/>
      </w:r>
      <w:r w:rsidR="00C33028" w:rsidRPr="007A6439">
        <w:rPr>
          <w:rFonts w:ascii="Arial" w:eastAsia="Times New Roman" w:hAnsi="Arial" w:cs="Arial"/>
          <w:sz w:val="20"/>
          <w:szCs w:val="20"/>
          <w:lang w:val="en"/>
        </w:rPr>
        <w:tab/>
      </w:r>
      <w:r w:rsidR="00C33028" w:rsidRPr="007A6439">
        <w:rPr>
          <w:rFonts w:ascii="Arial" w:eastAsia="Times New Roman" w:hAnsi="Arial" w:cs="Arial"/>
          <w:sz w:val="20"/>
          <w:szCs w:val="20"/>
          <w:lang w:val="en"/>
        </w:rPr>
        <w:tab/>
      </w:r>
      <w:r w:rsidR="00C33028" w:rsidRPr="007A6439">
        <w:rPr>
          <w:rFonts w:ascii="Arial" w:eastAsia="Times New Roman" w:hAnsi="Arial" w:cs="Arial"/>
          <w:sz w:val="20"/>
          <w:szCs w:val="20"/>
          <w:lang w:val="en"/>
        </w:rPr>
        <w:tab/>
        <w:t xml:space="preserve">        </w:t>
      </w:r>
      <w:r w:rsidRPr="007A6439">
        <w:rPr>
          <w:rFonts w:ascii="Arial" w:eastAsia="Times New Roman" w:hAnsi="Arial" w:cs="Arial"/>
          <w:sz w:val="20"/>
          <w:szCs w:val="20"/>
          <w:lang w:val="en"/>
        </w:rPr>
        <w:t xml:space="preserve">: </w:t>
      </w:r>
      <w:r w:rsidR="00C33028" w:rsidRPr="007A6439">
        <w:rPr>
          <w:rFonts w:ascii="Arial" w:eastAsia="Times New Roman" w:hAnsi="Arial" w:cs="Arial"/>
          <w:sz w:val="20"/>
          <w:szCs w:val="20"/>
          <w:lang w:val="en"/>
        </w:rPr>
        <w:t xml:space="preserve">   </w:t>
      </w:r>
      <w:r w:rsidRPr="007A6439">
        <w:rPr>
          <w:rFonts w:ascii="Arial" w:eastAsia="Times New Roman" w:hAnsi="Arial" w:cs="Arial"/>
          <w:sz w:val="20"/>
          <w:szCs w:val="20"/>
          <w:lang w:val="en"/>
        </w:rPr>
        <w:t>No division</w:t>
      </w:r>
    </w:p>
    <w:p w:rsidR="000A401C" w:rsidRPr="00702089" w:rsidRDefault="000A401C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en"/>
        </w:rPr>
      </w:pPr>
    </w:p>
    <w:p w:rsidR="000A401C" w:rsidRPr="00E94044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b/>
          <w:sz w:val="20"/>
          <w:szCs w:val="20"/>
          <w:u w:val="single"/>
          <w:lang w:val="en"/>
        </w:rPr>
        <w:t>Article 2:</w:t>
      </w:r>
      <w:r w:rsidR="002470C8" w:rsidRPr="00E94044">
        <w:rPr>
          <w:rFonts w:ascii="Arial" w:eastAsia="Times New Roman" w:hAnsi="Arial" w:cs="Arial"/>
          <w:sz w:val="20"/>
          <w:szCs w:val="20"/>
          <w:lang w:val="en"/>
        </w:rPr>
        <w:t xml:space="preserve"> Approve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2470C8" w:rsidRPr="00E94044">
        <w:rPr>
          <w:rFonts w:ascii="Arial" w:eastAsia="Times New Roman" w:hAnsi="Arial" w:cs="Arial"/>
          <w:sz w:val="20"/>
          <w:szCs w:val="20"/>
          <w:lang w:val="en"/>
        </w:rPr>
        <w:t>audit</w:t>
      </w:r>
      <w:r w:rsidR="00677724" w:rsidRPr="00E94044">
        <w:rPr>
          <w:rFonts w:ascii="Arial" w:eastAsia="Times New Roman" w:hAnsi="Arial" w:cs="Arial"/>
          <w:sz w:val="20"/>
          <w:szCs w:val="20"/>
          <w:lang w:val="en"/>
        </w:rPr>
        <w:t xml:space="preserve">ed financial statements </w:t>
      </w:r>
      <w:r w:rsidR="00E94044">
        <w:rPr>
          <w:rFonts w:ascii="Arial" w:eastAsia="Times New Roman" w:hAnsi="Arial" w:cs="Arial"/>
          <w:sz w:val="20"/>
          <w:szCs w:val="20"/>
          <w:lang w:val="en"/>
        </w:rPr>
        <w:t>of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 2016 and </w:t>
      </w:r>
      <w:r w:rsidR="002470C8" w:rsidRPr="00E94044">
        <w:rPr>
          <w:rFonts w:ascii="Arial" w:eastAsia="Times New Roman" w:hAnsi="Arial" w:cs="Arial"/>
          <w:sz w:val="20"/>
          <w:szCs w:val="20"/>
          <w:lang w:val="en"/>
        </w:rPr>
        <w:t xml:space="preserve">plan of 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>profit distributio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 xml:space="preserve">n </w:t>
      </w:r>
      <w:r w:rsidR="00E94044">
        <w:rPr>
          <w:rFonts w:ascii="Arial" w:eastAsia="Times New Roman" w:hAnsi="Arial" w:cs="Arial"/>
          <w:sz w:val="20"/>
          <w:szCs w:val="20"/>
          <w:lang w:val="en"/>
        </w:rPr>
        <w:t>of</w:t>
      </w:r>
      <w:r w:rsidR="002470C8" w:rsidRPr="00E94044">
        <w:rPr>
          <w:rFonts w:ascii="Arial" w:eastAsia="Times New Roman" w:hAnsi="Arial" w:cs="Arial"/>
          <w:sz w:val="20"/>
          <w:szCs w:val="20"/>
          <w:lang w:val="en"/>
        </w:rPr>
        <w:t xml:space="preserve"> 2016 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>as follows:</w:t>
      </w:r>
    </w:p>
    <w:p w:rsidR="000A401C" w:rsidRPr="00E94044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2.1. </w:t>
      </w:r>
      <w:r w:rsidR="00A31280" w:rsidRPr="00E94044">
        <w:rPr>
          <w:rFonts w:ascii="Arial" w:eastAsia="Times New Roman" w:hAnsi="Arial" w:cs="Arial"/>
          <w:sz w:val="20"/>
          <w:szCs w:val="20"/>
          <w:lang w:val="en"/>
        </w:rPr>
        <w:t>Approve audited financial statements of 2016.</w:t>
      </w:r>
    </w:p>
    <w:p w:rsidR="00A31280" w:rsidRPr="00E94044" w:rsidRDefault="00A31280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2.2. </w:t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>Approve p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lan of profit distribution of 2016 </w:t>
      </w:r>
    </w:p>
    <w:p w:rsidR="000A401C" w:rsidRPr="00E94044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- Profit in 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 xml:space="preserve">2015 </w:t>
      </w:r>
      <w:proofErr w:type="spellStart"/>
      <w:r w:rsidR="00E94044">
        <w:rPr>
          <w:rFonts w:ascii="Arial" w:eastAsia="Times New Roman" w:hAnsi="Arial" w:cs="Arial"/>
          <w:sz w:val="20"/>
          <w:szCs w:val="20"/>
          <w:lang w:val="en"/>
        </w:rPr>
        <w:t>tranferred</w:t>
      </w:r>
      <w:proofErr w:type="spellEnd"/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 xml:space="preserve"> to</w:t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 xml:space="preserve">: </w:t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  <w:t>VND 1,769,635</w:t>
      </w:r>
    </w:p>
    <w:p w:rsidR="000A401C" w:rsidRPr="00E94044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sz w:val="20"/>
          <w:szCs w:val="20"/>
          <w:lang w:val="en"/>
        </w:rPr>
        <w:t>+ Adjusted profit according to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 xml:space="preserve"> the State audit</w:t>
      </w:r>
      <w:r w:rsidR="00E94044">
        <w:rPr>
          <w:rFonts w:ascii="Arial" w:eastAsia="Times New Roman" w:hAnsi="Arial" w:cs="Arial"/>
          <w:sz w:val="20"/>
          <w:szCs w:val="20"/>
          <w:lang w:val="en"/>
        </w:rPr>
        <w:t xml:space="preserve"> office of </w:t>
      </w:r>
      <w:smartTag w:uri="urn:schemas-microsoft-com:office:smarttags" w:element="country-region">
        <w:smartTag w:uri="urn:schemas-microsoft-com:office:smarttags" w:element="place">
          <w:r w:rsidR="00E94044">
            <w:rPr>
              <w:rFonts w:ascii="Arial" w:eastAsia="Times New Roman" w:hAnsi="Arial" w:cs="Arial"/>
              <w:sz w:val="20"/>
              <w:szCs w:val="20"/>
              <w:lang w:val="en"/>
            </w:rPr>
            <w:t>Vietnam</w:t>
          </w:r>
        </w:smartTag>
      </w:smartTag>
      <w:r w:rsid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 xml:space="preserve">: </w:t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>VND 1,769,635</w:t>
      </w:r>
    </w:p>
    <w:p w:rsidR="000A401C" w:rsidRPr="00E94044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sz w:val="20"/>
          <w:szCs w:val="20"/>
          <w:lang w:val="en"/>
        </w:rPr>
        <w:t>+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 xml:space="preserve"> Previous years' profit</w:t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 xml:space="preserve">: </w:t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  <w:t>VND 0</w:t>
      </w:r>
    </w:p>
    <w:p w:rsidR="000A401C" w:rsidRPr="00E94044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sz w:val="20"/>
          <w:szCs w:val="20"/>
          <w:lang w:val="en"/>
        </w:rPr>
        <w:t>- After-tax p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>rofit in 2016</w:t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>:</w:t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  <w:t>VND 323,521,150</w:t>
      </w:r>
    </w:p>
    <w:p w:rsidR="000A401C" w:rsidRPr="00E94044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- </w:t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>Distributed t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otal profit 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>in 2016</w:t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 xml:space="preserve">: </w:t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>VND 325,290,785</w:t>
      </w:r>
    </w:p>
    <w:p w:rsidR="000A401C" w:rsidRPr="00E94044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sz w:val="20"/>
          <w:szCs w:val="20"/>
          <w:lang w:val="en"/>
        </w:rPr>
        <w:t>- Distributio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>n plan for the fund as follows:</w:t>
      </w:r>
    </w:p>
    <w:p w:rsidR="000A401C" w:rsidRPr="00E94044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sz w:val="20"/>
          <w:szCs w:val="20"/>
          <w:lang w:val="en"/>
        </w:rPr>
        <w:t>+ Development and I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>nvestment Fund</w:t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 xml:space="preserve">: </w:t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  <w:t>VND 260,232,628</w:t>
      </w:r>
    </w:p>
    <w:p w:rsidR="000A401C" w:rsidRPr="00E94044" w:rsidRDefault="000A401C" w:rsidP="00E94044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+ </w:t>
      </w:r>
      <w:r w:rsidR="00E94044">
        <w:rPr>
          <w:rFonts w:ascii="Arial" w:eastAsia="Times New Roman" w:hAnsi="Arial" w:cs="Arial"/>
          <w:sz w:val="20"/>
          <w:szCs w:val="20"/>
          <w:lang w:val="en"/>
        </w:rPr>
        <w:t>Bonus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 and welfare fund</w:t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  <w:t xml:space="preserve">: </w:t>
      </w:r>
      <w:r w:rsidR="00036EF0" w:rsidRPr="00E94044">
        <w:rPr>
          <w:rFonts w:ascii="Arial" w:eastAsia="Times New Roman" w:hAnsi="Arial" w:cs="Arial"/>
          <w:sz w:val="20"/>
          <w:szCs w:val="20"/>
          <w:lang w:val="en"/>
        </w:rPr>
        <w:tab/>
        <w:t>VND 65.058.157</w:t>
      </w:r>
    </w:p>
    <w:p w:rsidR="000A401C" w:rsidRPr="00E94044" w:rsidRDefault="007C1A93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- 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>Dividend in 2016</w:t>
      </w:r>
      <w:r w:rsid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 xml:space="preserve">: </w:t>
      </w:r>
      <w:r w:rsid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>N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>ot divided</w:t>
      </w:r>
    </w:p>
    <w:p w:rsidR="000A401C" w:rsidRPr="00E94044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Remaining profit after 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>distribution until 2017</w:t>
      </w:r>
      <w:r w:rsidR="007C1A93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7C1A93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7C1A93" w:rsidRPr="00E94044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 xml:space="preserve">: </w:t>
      </w:r>
      <w:r w:rsidR="007C1A93" w:rsidRPr="00E94044">
        <w:rPr>
          <w:rFonts w:ascii="Arial" w:eastAsia="Times New Roman" w:hAnsi="Arial" w:cs="Arial"/>
          <w:sz w:val="20"/>
          <w:szCs w:val="20"/>
          <w:lang w:val="en"/>
        </w:rPr>
        <w:tab/>
        <w:t>VND 0</w:t>
      </w:r>
    </w:p>
    <w:p w:rsidR="00677724" w:rsidRPr="00E94044" w:rsidRDefault="00677724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</w:p>
    <w:p w:rsidR="000A401C" w:rsidRPr="00E94044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b/>
          <w:sz w:val="20"/>
          <w:szCs w:val="20"/>
          <w:u w:val="single"/>
          <w:lang w:val="en"/>
        </w:rPr>
        <w:t>Article 3:</w:t>
      </w:r>
      <w:r w:rsidR="00677724" w:rsidRPr="00E94044">
        <w:rPr>
          <w:rFonts w:ascii="Arial" w:eastAsia="Times New Roman" w:hAnsi="Arial" w:cs="Arial"/>
          <w:sz w:val="20"/>
          <w:szCs w:val="20"/>
          <w:lang w:val="en"/>
        </w:rPr>
        <w:t xml:space="preserve"> Approve 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the </w:t>
      </w:r>
      <w:r w:rsidR="00107F8D" w:rsidRPr="00E94044">
        <w:rPr>
          <w:rFonts w:ascii="Arial" w:eastAsia="Times New Roman" w:hAnsi="Arial" w:cs="Arial"/>
          <w:sz w:val="20"/>
          <w:szCs w:val="20"/>
          <w:lang w:val="en"/>
        </w:rPr>
        <w:t>operation</w:t>
      </w:r>
      <w:r w:rsidR="00677724" w:rsidRPr="00E94044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>report of the Board of Direc</w:t>
      </w:r>
      <w:r w:rsidR="00677724" w:rsidRPr="00E94044">
        <w:rPr>
          <w:rFonts w:ascii="Arial" w:eastAsia="Times New Roman" w:hAnsi="Arial" w:cs="Arial"/>
          <w:sz w:val="20"/>
          <w:szCs w:val="20"/>
          <w:lang w:val="en"/>
        </w:rPr>
        <w:t xml:space="preserve">tors 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>2016 as follows</w:t>
      </w:r>
      <w:r w:rsidR="00677724" w:rsidRPr="00E94044">
        <w:rPr>
          <w:rFonts w:ascii="Arial" w:eastAsia="Times New Roman" w:hAnsi="Arial" w:cs="Arial"/>
          <w:sz w:val="20"/>
          <w:szCs w:val="20"/>
          <w:lang w:val="en"/>
        </w:rPr>
        <w:t>:</w:t>
      </w:r>
    </w:p>
    <w:p w:rsidR="000A401C" w:rsidRPr="00E94044" w:rsidRDefault="00677724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sz w:val="20"/>
          <w:szCs w:val="20"/>
          <w:lang w:val="en"/>
        </w:rPr>
        <w:t>3.1. Approve</w:t>
      </w:r>
      <w:r w:rsidR="00C51678" w:rsidRPr="00E94044">
        <w:rPr>
          <w:rFonts w:ascii="Arial" w:eastAsia="Times New Roman" w:hAnsi="Arial" w:cs="Arial"/>
          <w:sz w:val="20"/>
          <w:szCs w:val="20"/>
          <w:lang w:val="en"/>
        </w:rPr>
        <w:t xml:space="preserve"> the </w:t>
      </w:r>
      <w:r w:rsidR="00107F8D" w:rsidRPr="00E94044">
        <w:rPr>
          <w:rFonts w:ascii="Arial" w:eastAsia="Times New Roman" w:hAnsi="Arial" w:cs="Arial"/>
          <w:sz w:val="20"/>
          <w:szCs w:val="20"/>
          <w:lang w:val="en"/>
        </w:rPr>
        <w:t xml:space="preserve">operation </w:t>
      </w:r>
      <w:r w:rsidR="00C51678" w:rsidRPr="00E94044">
        <w:rPr>
          <w:rFonts w:ascii="Arial" w:eastAsia="Times New Roman" w:hAnsi="Arial" w:cs="Arial"/>
          <w:sz w:val="20"/>
          <w:szCs w:val="20"/>
          <w:lang w:val="en"/>
        </w:rPr>
        <w:t>report of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 xml:space="preserve"> the Board of Directors 2016</w:t>
      </w:r>
    </w:p>
    <w:p w:rsidR="000A401C" w:rsidRPr="00E94044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sz w:val="20"/>
          <w:szCs w:val="20"/>
          <w:lang w:val="en"/>
        </w:rPr>
        <w:lastRenderedPageBreak/>
        <w:t>3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 xml:space="preserve">.2. </w:t>
      </w:r>
      <w:r w:rsidR="00432838" w:rsidRPr="00E94044">
        <w:rPr>
          <w:rFonts w:ascii="Arial" w:eastAsia="Times New Roman" w:hAnsi="Arial" w:cs="Arial"/>
          <w:sz w:val="20"/>
          <w:szCs w:val="20"/>
          <w:lang w:val="en"/>
        </w:rPr>
        <w:t>Approve</w:t>
      </w:r>
      <w:r w:rsidR="005F1E4D" w:rsidRPr="00E94044">
        <w:rPr>
          <w:rFonts w:ascii="Arial" w:eastAsia="Times New Roman" w:hAnsi="Arial" w:cs="Arial"/>
          <w:sz w:val="20"/>
          <w:szCs w:val="20"/>
          <w:lang w:val="en"/>
        </w:rPr>
        <w:t xml:space="preserve"> the plan of human resources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>:</w:t>
      </w:r>
    </w:p>
    <w:p w:rsidR="000A401C" w:rsidRPr="00E94044" w:rsidRDefault="005F1E4D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sz w:val="20"/>
          <w:szCs w:val="20"/>
          <w:lang w:val="en"/>
        </w:rPr>
        <w:t>D</w:t>
      </w:r>
      <w:r w:rsidR="00C51678" w:rsidRPr="00E94044">
        <w:rPr>
          <w:rFonts w:ascii="Arial" w:eastAsia="Times New Roman" w:hAnsi="Arial" w:cs="Arial"/>
          <w:sz w:val="20"/>
          <w:szCs w:val="20"/>
          <w:lang w:val="en"/>
        </w:rPr>
        <w:t>ismiss the title of membe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r of the Board of Directors, </w:t>
      </w:r>
      <w:r w:rsidR="00C51678" w:rsidRPr="00E94044">
        <w:rPr>
          <w:rFonts w:ascii="Arial" w:eastAsia="Times New Roman" w:hAnsi="Arial" w:cs="Arial"/>
          <w:sz w:val="20"/>
          <w:szCs w:val="20"/>
          <w:lang w:val="en"/>
        </w:rPr>
        <w:t xml:space="preserve">the Chairman of the 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>Board of Directors</w:t>
      </w:r>
      <w:r w:rsidR="00C51678" w:rsidRPr="00E94044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E94044">
        <w:rPr>
          <w:rFonts w:ascii="Arial" w:eastAsia="Times New Roman" w:hAnsi="Arial" w:cs="Arial"/>
          <w:sz w:val="20"/>
          <w:szCs w:val="20"/>
          <w:lang w:val="en"/>
        </w:rPr>
        <w:t>to</w:t>
      </w:r>
      <w:r w:rsidR="00C51678" w:rsidRPr="00E94044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spellStart"/>
      <w:r w:rsidR="00107F8D" w:rsidRPr="00E94044">
        <w:rPr>
          <w:rFonts w:ascii="Arial" w:eastAsia="Times New Roman" w:hAnsi="Arial" w:cs="Arial"/>
          <w:sz w:val="20"/>
          <w:szCs w:val="20"/>
          <w:lang w:val="en"/>
        </w:rPr>
        <w:t>Mr</w:t>
      </w:r>
      <w:proofErr w:type="spellEnd"/>
      <w:r w:rsidR="00107F8D" w:rsidRPr="00E94044">
        <w:rPr>
          <w:rFonts w:ascii="Arial" w:eastAsia="Times New Roman" w:hAnsi="Arial" w:cs="Arial"/>
          <w:sz w:val="20"/>
          <w:szCs w:val="20"/>
          <w:lang w:val="en"/>
        </w:rPr>
        <w:t xml:space="preserve"> Tran Van Mao for</w:t>
      </w:r>
      <w:r w:rsidR="00C51678" w:rsidRPr="00E94044">
        <w:rPr>
          <w:rFonts w:ascii="Arial" w:eastAsia="Times New Roman" w:hAnsi="Arial" w:cs="Arial"/>
          <w:sz w:val="20"/>
          <w:szCs w:val="20"/>
          <w:lang w:val="en"/>
        </w:rPr>
        <w:t xml:space="preserve"> retire</w:t>
      </w:r>
      <w:r w:rsidR="00107F8D" w:rsidRPr="00E94044">
        <w:rPr>
          <w:rFonts w:ascii="Arial" w:eastAsia="Times New Roman" w:hAnsi="Arial" w:cs="Arial"/>
          <w:sz w:val="20"/>
          <w:szCs w:val="20"/>
          <w:lang w:val="en"/>
        </w:rPr>
        <w:t>ment</w:t>
      </w:r>
      <w:r w:rsidR="00C51678" w:rsidRPr="00E94044">
        <w:rPr>
          <w:rFonts w:ascii="Arial" w:eastAsia="Times New Roman" w:hAnsi="Arial" w:cs="Arial"/>
          <w:sz w:val="20"/>
          <w:szCs w:val="20"/>
          <w:lang w:val="en"/>
        </w:rPr>
        <w:t xml:space="preserve"> according to the current re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>gime as of December 1,</w:t>
      </w:r>
      <w:r w:rsidR="00107F8D" w:rsidRPr="00E94044">
        <w:rPr>
          <w:rFonts w:ascii="Arial" w:eastAsia="Times New Roman" w:hAnsi="Arial" w:cs="Arial"/>
          <w:sz w:val="20"/>
          <w:szCs w:val="20"/>
          <w:lang w:val="en"/>
        </w:rPr>
        <w:t xml:space="preserve"> 2017</w:t>
      </w:r>
    </w:p>
    <w:p w:rsidR="000A401C" w:rsidRPr="00E94044" w:rsidRDefault="000A401C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</w:p>
    <w:p w:rsidR="000A401C" w:rsidRPr="00E94044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b/>
          <w:sz w:val="20"/>
          <w:szCs w:val="20"/>
          <w:u w:val="single"/>
          <w:lang w:val="en"/>
        </w:rPr>
        <w:t>Article 4: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107F8D" w:rsidRPr="00E94044">
        <w:rPr>
          <w:rFonts w:ascii="Arial" w:eastAsia="Times New Roman" w:hAnsi="Arial" w:cs="Arial"/>
          <w:sz w:val="20"/>
          <w:szCs w:val="20"/>
          <w:lang w:val="en"/>
        </w:rPr>
        <w:t xml:space="preserve">Approve the 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>operation report o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 xml:space="preserve">f the Board of Supervisors </w:t>
      </w:r>
      <w:r w:rsidR="00107F8D" w:rsidRPr="00E94044">
        <w:rPr>
          <w:rFonts w:ascii="Arial" w:eastAsia="Times New Roman" w:hAnsi="Arial" w:cs="Arial"/>
          <w:sz w:val="20"/>
          <w:szCs w:val="20"/>
          <w:lang w:val="en"/>
        </w:rPr>
        <w:t xml:space="preserve">in 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>2016</w:t>
      </w:r>
      <w:r w:rsidR="00E94044"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A401C" w:rsidRPr="00E94044" w:rsidRDefault="000A401C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</w:p>
    <w:p w:rsidR="000A401C" w:rsidRPr="00E94044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b/>
          <w:sz w:val="20"/>
          <w:szCs w:val="20"/>
          <w:u w:val="single"/>
          <w:lang w:val="en"/>
        </w:rPr>
        <w:t>Article 5</w:t>
      </w:r>
      <w:r w:rsidR="00E94044">
        <w:rPr>
          <w:rFonts w:ascii="Arial" w:eastAsia="Times New Roman" w:hAnsi="Arial" w:cs="Arial"/>
          <w:b/>
          <w:sz w:val="20"/>
          <w:szCs w:val="20"/>
          <w:u w:val="single"/>
          <w:lang w:val="en"/>
        </w:rPr>
        <w:t>: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107F8D" w:rsidRPr="00E94044">
        <w:rPr>
          <w:rFonts w:ascii="Arial" w:eastAsia="Times New Roman" w:hAnsi="Arial" w:cs="Arial"/>
          <w:sz w:val="20"/>
          <w:szCs w:val="20"/>
          <w:lang w:val="en"/>
        </w:rPr>
        <w:t>Approve the report of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 the </w:t>
      </w:r>
      <w:r w:rsidR="009D23E6" w:rsidRPr="00E94044">
        <w:rPr>
          <w:rFonts w:ascii="Arial" w:eastAsia="Times New Roman" w:hAnsi="Arial" w:cs="Arial"/>
          <w:sz w:val="20"/>
          <w:szCs w:val="20"/>
          <w:lang w:val="en"/>
        </w:rPr>
        <w:t>salary</w:t>
      </w:r>
      <w:r w:rsidR="002405A3" w:rsidRPr="00E94044">
        <w:rPr>
          <w:rFonts w:ascii="Arial" w:eastAsia="Times New Roman" w:hAnsi="Arial" w:cs="Arial"/>
          <w:sz w:val="20"/>
          <w:szCs w:val="20"/>
          <w:lang w:val="en"/>
        </w:rPr>
        <w:t xml:space="preserve"> payment results for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107F8D" w:rsidRPr="00E94044">
        <w:rPr>
          <w:rFonts w:ascii="Arial" w:eastAsia="Times New Roman" w:hAnsi="Arial" w:cs="Arial"/>
          <w:sz w:val="20"/>
          <w:szCs w:val="20"/>
          <w:lang w:val="en"/>
        </w:rPr>
        <w:t xml:space="preserve">the Chairman of the Board of Directors 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and the </w:t>
      </w:r>
      <w:r w:rsidR="002405A3" w:rsidRPr="00E94044">
        <w:rPr>
          <w:rFonts w:ascii="Arial" w:eastAsia="Times New Roman" w:hAnsi="Arial" w:cs="Arial"/>
          <w:sz w:val="20"/>
          <w:szCs w:val="20"/>
          <w:lang w:val="en"/>
        </w:rPr>
        <w:t>specialized head of Board of Supervisors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>. Payment of remuneration to members of the Board of Directors, members of the Boar</w:t>
      </w:r>
      <w:r w:rsidR="002405A3" w:rsidRPr="00E94044">
        <w:rPr>
          <w:rFonts w:ascii="Arial" w:eastAsia="Times New Roman" w:hAnsi="Arial" w:cs="Arial"/>
          <w:sz w:val="20"/>
          <w:szCs w:val="20"/>
          <w:lang w:val="en"/>
        </w:rPr>
        <w:t>d of Supervisors and Secretary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 of the Board of Directors in 2016 and </w:t>
      </w:r>
      <w:r w:rsidR="002405A3" w:rsidRPr="00E94044">
        <w:rPr>
          <w:rFonts w:ascii="Arial" w:eastAsia="Times New Roman" w:hAnsi="Arial" w:cs="Arial"/>
          <w:sz w:val="20"/>
          <w:szCs w:val="20"/>
          <w:lang w:val="en"/>
        </w:rPr>
        <w:t xml:space="preserve">plan of salary payment </w:t>
      </w:r>
      <w:r w:rsidR="009D23E6" w:rsidRPr="00E94044">
        <w:rPr>
          <w:rFonts w:ascii="Arial" w:eastAsia="Times New Roman" w:hAnsi="Arial" w:cs="Arial"/>
          <w:sz w:val="20"/>
          <w:szCs w:val="20"/>
          <w:lang w:val="en"/>
        </w:rPr>
        <w:t>to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 the Chairman of the Board of Directors, </w:t>
      </w:r>
      <w:r w:rsidR="009D23E6" w:rsidRPr="00E94044">
        <w:rPr>
          <w:rFonts w:ascii="Arial" w:eastAsia="Times New Roman" w:hAnsi="Arial" w:cs="Arial"/>
          <w:sz w:val="20"/>
          <w:szCs w:val="20"/>
          <w:lang w:val="en"/>
        </w:rPr>
        <w:t xml:space="preserve">the specialized head of Board of Supervisors; </w:t>
      </w:r>
      <w:r w:rsidRPr="00E94044">
        <w:rPr>
          <w:rFonts w:ascii="Arial" w:eastAsia="Times New Roman" w:hAnsi="Arial" w:cs="Arial"/>
          <w:sz w:val="20"/>
          <w:szCs w:val="20"/>
          <w:lang w:val="en"/>
        </w:rPr>
        <w:t xml:space="preserve">Remuneration for members of the Board of Directors, </w:t>
      </w:r>
      <w:r w:rsidR="009D23E6" w:rsidRPr="00E94044">
        <w:rPr>
          <w:rFonts w:ascii="Arial" w:eastAsia="Times New Roman" w:hAnsi="Arial" w:cs="Arial"/>
          <w:sz w:val="20"/>
          <w:szCs w:val="20"/>
          <w:lang w:val="en"/>
        </w:rPr>
        <w:t xml:space="preserve">members of the Board of Supervisors and Secretary of the Board of Directors 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 xml:space="preserve">in 2017 </w:t>
      </w:r>
      <w:r w:rsidR="00E94044">
        <w:rPr>
          <w:rFonts w:ascii="Arial" w:eastAsia="Times New Roman" w:hAnsi="Arial" w:cs="Arial"/>
          <w:sz w:val="20"/>
          <w:szCs w:val="20"/>
          <w:lang w:val="en"/>
        </w:rPr>
        <w:t xml:space="preserve">is </w:t>
      </w:r>
      <w:r w:rsidR="000A401C" w:rsidRPr="00E94044">
        <w:rPr>
          <w:rFonts w:ascii="Arial" w:eastAsia="Times New Roman" w:hAnsi="Arial" w:cs="Arial"/>
          <w:sz w:val="20"/>
          <w:szCs w:val="20"/>
          <w:lang w:val="en"/>
        </w:rPr>
        <w:t>as follows:</w:t>
      </w:r>
    </w:p>
    <w:p w:rsidR="000A401C" w:rsidRPr="00702089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>5.1. Results of salary payment for the</w:t>
      </w:r>
      <w:r w:rsidR="00EA7FDD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EA7FDD" w:rsidRPr="00702089">
        <w:rPr>
          <w:rFonts w:ascii="Arial" w:eastAsia="Times New Roman" w:hAnsi="Arial" w:cs="Arial"/>
          <w:sz w:val="20"/>
          <w:szCs w:val="20"/>
          <w:lang w:val="en"/>
        </w:rPr>
        <w:t>specialized</w:t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 xml:space="preserve"> Cha</w:t>
      </w:r>
      <w:r w:rsidR="00EA7FDD">
        <w:rPr>
          <w:rFonts w:ascii="Arial" w:eastAsia="Times New Roman" w:hAnsi="Arial" w:cs="Arial"/>
          <w:sz w:val="20"/>
          <w:szCs w:val="20"/>
          <w:lang w:val="en"/>
        </w:rPr>
        <w:t xml:space="preserve">irman of the Board of Directors, </w:t>
      </w:r>
      <w:r w:rsidR="00E94044" w:rsidRPr="00E94044">
        <w:rPr>
          <w:rFonts w:ascii="Arial" w:eastAsia="Times New Roman" w:hAnsi="Arial" w:cs="Arial"/>
          <w:sz w:val="20"/>
          <w:szCs w:val="20"/>
          <w:lang w:val="en"/>
        </w:rPr>
        <w:t xml:space="preserve">specialized </w:t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 xml:space="preserve">Head of the Board </w:t>
      </w:r>
      <w:r w:rsidR="00E94044">
        <w:rPr>
          <w:rFonts w:ascii="Arial" w:eastAsia="Times New Roman" w:hAnsi="Arial" w:cs="Arial"/>
          <w:sz w:val="20"/>
          <w:szCs w:val="20"/>
          <w:lang w:val="en"/>
        </w:rPr>
        <w:t>of Supervisors</w:t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 xml:space="preserve">. Remuneration for members of the Board of Directors, members of the Board of Supervisors and secretary of 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>the Board of Directors in 2016:</w:t>
      </w:r>
    </w:p>
    <w:p w:rsidR="000A401C" w:rsidRPr="00702089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 xml:space="preserve">- Salary of the </w:t>
      </w:r>
      <w:r w:rsidR="002008BE" w:rsidRPr="00702089">
        <w:rPr>
          <w:rFonts w:ascii="Arial" w:eastAsia="Times New Roman" w:hAnsi="Arial" w:cs="Arial"/>
          <w:sz w:val="20"/>
          <w:szCs w:val="20"/>
          <w:lang w:val="en"/>
        </w:rPr>
        <w:t xml:space="preserve">specialized </w:t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 xml:space="preserve">Chairman of the 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>Board of Directors</w:t>
      </w:r>
      <w:r w:rsidR="002008BE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>:</w:t>
      </w:r>
      <w:r w:rsidR="002008BE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2008BE" w:rsidRPr="00702089">
        <w:rPr>
          <w:rFonts w:ascii="Arial" w:eastAsia="Times New Roman" w:hAnsi="Arial" w:cs="Arial"/>
          <w:sz w:val="20"/>
          <w:szCs w:val="20"/>
          <w:lang w:val="en"/>
        </w:rPr>
        <w:t xml:space="preserve">VND 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>269,057,500</w:t>
      </w:r>
    </w:p>
    <w:p w:rsidR="000A401C" w:rsidRPr="00702089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 xml:space="preserve">- Salary of the </w:t>
      </w:r>
      <w:r w:rsidR="002008BE" w:rsidRPr="00702089">
        <w:rPr>
          <w:rFonts w:ascii="Arial" w:eastAsia="Times New Roman" w:hAnsi="Arial" w:cs="Arial"/>
          <w:sz w:val="20"/>
          <w:szCs w:val="20"/>
          <w:lang w:val="en"/>
        </w:rPr>
        <w:t>specialized H</w:t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 xml:space="preserve">ead </w:t>
      </w:r>
      <w:r w:rsidR="002008BE" w:rsidRPr="00702089">
        <w:rPr>
          <w:rFonts w:ascii="Arial" w:eastAsia="Times New Roman" w:hAnsi="Arial" w:cs="Arial"/>
          <w:sz w:val="20"/>
          <w:szCs w:val="20"/>
          <w:lang w:val="en"/>
        </w:rPr>
        <w:t>of Board of Supervisors</w:t>
      </w:r>
      <w:r w:rsidR="002008BE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2008BE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 xml:space="preserve">: </w:t>
      </w:r>
      <w:r w:rsidR="002008BE" w:rsidRPr="00702089">
        <w:rPr>
          <w:rFonts w:ascii="Arial" w:eastAsia="Times New Roman" w:hAnsi="Arial" w:cs="Arial"/>
          <w:sz w:val="20"/>
          <w:szCs w:val="20"/>
          <w:lang w:val="en"/>
        </w:rPr>
        <w:tab/>
        <w:t xml:space="preserve"> VND 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>111</w:t>
      </w:r>
      <w:r w:rsidR="002008BE" w:rsidRPr="00702089">
        <w:rPr>
          <w:rFonts w:ascii="Arial" w:eastAsia="Times New Roman" w:hAnsi="Arial" w:cs="Arial"/>
          <w:sz w:val="20"/>
          <w:szCs w:val="20"/>
          <w:lang w:val="en"/>
        </w:rPr>
        <w:t>.000.300</w:t>
      </w:r>
    </w:p>
    <w:p w:rsidR="000A401C" w:rsidRPr="00702089" w:rsidRDefault="000A401C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>(May 09, 2016)</w:t>
      </w:r>
    </w:p>
    <w:p w:rsidR="000A401C" w:rsidRPr="00702089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>- Remuneration for members of the Board of Directors</w:t>
      </w:r>
      <w:r w:rsidR="002008BE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2008BE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>: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2008BE" w:rsidRPr="00702089">
        <w:rPr>
          <w:rFonts w:ascii="Arial" w:eastAsia="Times New Roman" w:hAnsi="Arial" w:cs="Arial"/>
          <w:sz w:val="20"/>
          <w:szCs w:val="20"/>
          <w:lang w:val="en"/>
        </w:rPr>
        <w:tab/>
        <w:t xml:space="preserve">VND 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>138,000,000</w:t>
      </w:r>
    </w:p>
    <w:p w:rsidR="000A401C" w:rsidRPr="00702089" w:rsidRDefault="005F6157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>- Remuneration for</w:t>
      </w:r>
      <w:r w:rsidR="00C51678" w:rsidRPr="00702089">
        <w:rPr>
          <w:rFonts w:ascii="Arial" w:eastAsia="Times New Roman" w:hAnsi="Arial" w:cs="Arial"/>
          <w:sz w:val="20"/>
          <w:szCs w:val="20"/>
          <w:lang w:val="en"/>
        </w:rPr>
        <w:t xml:space="preserve"> members of </w:t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>Board of Supervisors</w:t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 xml:space="preserve">: </w:t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ab/>
        <w:t xml:space="preserve">VND 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>316,700 dong</w:t>
      </w:r>
    </w:p>
    <w:p w:rsidR="000A401C" w:rsidRPr="00702089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>- Remuneration for the secretary of the Boar</w:t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 xml:space="preserve">d </w:t>
      </w:r>
      <w:r w:rsidR="007E3EAE" w:rsidRPr="00702089">
        <w:rPr>
          <w:rFonts w:ascii="Arial" w:eastAsia="Times New Roman" w:hAnsi="Arial" w:cs="Arial"/>
          <w:sz w:val="20"/>
          <w:szCs w:val="20"/>
          <w:lang w:val="en"/>
        </w:rPr>
        <w:t>of Directors</w:t>
      </w:r>
      <w:r w:rsidR="007E3EAE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 xml:space="preserve">: </w:t>
      </w:r>
      <w:r w:rsidR="007E3EAE" w:rsidRPr="00702089">
        <w:rPr>
          <w:rFonts w:ascii="Arial" w:eastAsia="Times New Roman" w:hAnsi="Arial" w:cs="Arial"/>
          <w:sz w:val="20"/>
          <w:szCs w:val="20"/>
          <w:lang w:val="en"/>
        </w:rPr>
        <w:tab/>
      </w:r>
      <w:r w:rsidR="000A401C" w:rsidRPr="00702089">
        <w:rPr>
          <w:rFonts w:ascii="Arial" w:eastAsia="Times New Roman" w:hAnsi="Arial" w:cs="Arial"/>
          <w:sz w:val="20"/>
          <w:szCs w:val="20"/>
          <w:lang w:val="en"/>
        </w:rPr>
        <w:t>VND 27,600,000</w:t>
      </w:r>
    </w:p>
    <w:p w:rsidR="000A401C" w:rsidRPr="00E94044" w:rsidRDefault="000A401C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en"/>
        </w:rPr>
      </w:pPr>
      <w:r w:rsidRPr="00E94044">
        <w:rPr>
          <w:rFonts w:ascii="Arial" w:eastAsia="Times New Roman" w:hAnsi="Arial" w:cs="Arial"/>
          <w:b/>
          <w:sz w:val="20"/>
          <w:szCs w:val="20"/>
          <w:lang w:val="en"/>
        </w:rPr>
        <w:t>Total</w:t>
      </w:r>
      <w:r w:rsidR="007E3EAE" w:rsidRPr="00E94044">
        <w:rPr>
          <w:rFonts w:ascii="Arial" w:eastAsia="Times New Roman" w:hAnsi="Arial" w:cs="Arial"/>
          <w:b/>
          <w:sz w:val="20"/>
          <w:szCs w:val="20"/>
          <w:lang w:val="en"/>
        </w:rPr>
        <w:tab/>
      </w:r>
      <w:r w:rsidR="007E3EAE" w:rsidRPr="00E94044">
        <w:rPr>
          <w:rFonts w:ascii="Arial" w:eastAsia="Times New Roman" w:hAnsi="Arial" w:cs="Arial"/>
          <w:b/>
          <w:sz w:val="20"/>
          <w:szCs w:val="20"/>
          <w:lang w:val="en"/>
        </w:rPr>
        <w:tab/>
      </w:r>
      <w:r w:rsidR="007E3EAE" w:rsidRPr="00E94044">
        <w:rPr>
          <w:rFonts w:ascii="Arial" w:eastAsia="Times New Roman" w:hAnsi="Arial" w:cs="Arial"/>
          <w:b/>
          <w:sz w:val="20"/>
          <w:szCs w:val="20"/>
          <w:lang w:val="en"/>
        </w:rPr>
        <w:tab/>
      </w:r>
      <w:r w:rsidR="007E3EAE" w:rsidRPr="00E94044">
        <w:rPr>
          <w:rFonts w:ascii="Arial" w:eastAsia="Times New Roman" w:hAnsi="Arial" w:cs="Arial"/>
          <w:b/>
          <w:sz w:val="20"/>
          <w:szCs w:val="20"/>
          <w:lang w:val="en"/>
        </w:rPr>
        <w:tab/>
      </w:r>
      <w:r w:rsidR="007E3EAE" w:rsidRPr="00E94044">
        <w:rPr>
          <w:rFonts w:ascii="Arial" w:eastAsia="Times New Roman" w:hAnsi="Arial" w:cs="Arial"/>
          <w:b/>
          <w:sz w:val="20"/>
          <w:szCs w:val="20"/>
          <w:lang w:val="en"/>
        </w:rPr>
        <w:tab/>
      </w:r>
      <w:r w:rsidR="007E3EAE" w:rsidRPr="00E94044">
        <w:rPr>
          <w:rFonts w:ascii="Arial" w:eastAsia="Times New Roman" w:hAnsi="Arial" w:cs="Arial"/>
          <w:b/>
          <w:sz w:val="20"/>
          <w:szCs w:val="20"/>
          <w:lang w:val="en"/>
        </w:rPr>
        <w:tab/>
      </w:r>
      <w:r w:rsidR="007E3EAE" w:rsidRPr="00E94044">
        <w:rPr>
          <w:rFonts w:ascii="Arial" w:eastAsia="Times New Roman" w:hAnsi="Arial" w:cs="Arial"/>
          <w:b/>
          <w:sz w:val="20"/>
          <w:szCs w:val="20"/>
          <w:lang w:val="en"/>
        </w:rPr>
        <w:tab/>
      </w:r>
      <w:r w:rsidR="007E3EAE" w:rsidRPr="00E94044">
        <w:rPr>
          <w:rFonts w:ascii="Arial" w:eastAsia="Times New Roman" w:hAnsi="Arial" w:cs="Arial"/>
          <w:b/>
          <w:sz w:val="20"/>
          <w:szCs w:val="20"/>
          <w:lang w:val="en"/>
        </w:rPr>
        <w:tab/>
      </w:r>
      <w:r w:rsidRPr="00E94044">
        <w:rPr>
          <w:rFonts w:ascii="Arial" w:eastAsia="Times New Roman" w:hAnsi="Arial" w:cs="Arial"/>
          <w:b/>
          <w:sz w:val="20"/>
          <w:szCs w:val="20"/>
          <w:lang w:val="en"/>
        </w:rPr>
        <w:t xml:space="preserve">: </w:t>
      </w:r>
      <w:r w:rsidR="007E3EAE" w:rsidRPr="00E94044">
        <w:rPr>
          <w:rFonts w:ascii="Arial" w:eastAsia="Times New Roman" w:hAnsi="Arial" w:cs="Arial"/>
          <w:b/>
          <w:sz w:val="20"/>
          <w:szCs w:val="20"/>
          <w:lang w:val="en"/>
        </w:rPr>
        <w:tab/>
        <w:t>VND 611,974,500</w:t>
      </w:r>
    </w:p>
    <w:p w:rsidR="00C51678" w:rsidRPr="00702089" w:rsidRDefault="00C51678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702089">
        <w:rPr>
          <w:rFonts w:ascii="Arial" w:eastAsia="Times New Roman" w:hAnsi="Arial" w:cs="Arial"/>
          <w:sz w:val="20"/>
          <w:szCs w:val="20"/>
          <w:lang w:val="en"/>
        </w:rPr>
        <w:t xml:space="preserve">5.2. The </w:t>
      </w:r>
      <w:r w:rsidR="007E7F4D" w:rsidRPr="00702089">
        <w:rPr>
          <w:rFonts w:ascii="Arial" w:eastAsia="Times New Roman" w:hAnsi="Arial" w:cs="Arial"/>
          <w:sz w:val="20"/>
          <w:szCs w:val="20"/>
          <w:lang w:val="en"/>
        </w:rPr>
        <w:t xml:space="preserve">plan of salary payment </w:t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>for the Chairman of the Board of Directors, the Head of the Board</w:t>
      </w:r>
      <w:r w:rsidR="00897019" w:rsidRPr="00702089">
        <w:rPr>
          <w:rFonts w:ascii="Arial" w:eastAsia="Times New Roman" w:hAnsi="Arial" w:cs="Arial"/>
          <w:sz w:val="20"/>
          <w:szCs w:val="20"/>
          <w:lang w:val="en"/>
        </w:rPr>
        <w:t xml:space="preserve"> of Supervisors</w:t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>, the remuneration for members of the Board of Directors, the Board of Supervisors and the Secreta</w:t>
      </w:r>
      <w:r w:rsidR="00DC7C2B" w:rsidRPr="00702089">
        <w:rPr>
          <w:rFonts w:ascii="Arial" w:eastAsia="Times New Roman" w:hAnsi="Arial" w:cs="Arial"/>
          <w:sz w:val="20"/>
          <w:szCs w:val="20"/>
          <w:lang w:val="en"/>
        </w:rPr>
        <w:t xml:space="preserve">ry of the Board of Directors </w:t>
      </w:r>
      <w:r w:rsidRPr="00702089">
        <w:rPr>
          <w:rFonts w:ascii="Arial" w:eastAsia="Times New Roman" w:hAnsi="Arial" w:cs="Arial"/>
          <w:sz w:val="20"/>
          <w:szCs w:val="20"/>
          <w:lang w:val="en"/>
        </w:rPr>
        <w:t>2017 are as follows:</w:t>
      </w:r>
    </w:p>
    <w:p w:rsidR="007E7F4D" w:rsidRPr="00702089" w:rsidRDefault="007E7F4D" w:rsidP="00702089">
      <w:pPr>
        <w:spacing w:before="60" w:after="6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378"/>
        <w:gridCol w:w="3486"/>
        <w:gridCol w:w="1973"/>
      </w:tblGrid>
      <w:tr w:rsidR="00897019" w:rsidRPr="00702089">
        <w:tc>
          <w:tcPr>
            <w:tcW w:w="750" w:type="dxa"/>
            <w:shd w:val="clear" w:color="auto" w:fill="auto"/>
          </w:tcPr>
          <w:p w:rsidR="00C51678" w:rsidRPr="00702089" w:rsidRDefault="007E7F4D" w:rsidP="0080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08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450" w:type="dxa"/>
            <w:shd w:val="clear" w:color="auto" w:fill="auto"/>
          </w:tcPr>
          <w:p w:rsidR="00C51678" w:rsidRPr="00702089" w:rsidRDefault="007E7F4D" w:rsidP="0080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089">
              <w:rPr>
                <w:rFonts w:ascii="Arial" w:hAnsi="Arial" w:cs="Arial"/>
                <w:b/>
                <w:sz w:val="20"/>
                <w:szCs w:val="20"/>
                <w:lang w:val="en"/>
              </w:rPr>
              <w:t>Title</w:t>
            </w:r>
          </w:p>
        </w:tc>
        <w:tc>
          <w:tcPr>
            <w:tcW w:w="3627" w:type="dxa"/>
            <w:shd w:val="clear" w:color="auto" w:fill="auto"/>
          </w:tcPr>
          <w:p w:rsidR="00C51678" w:rsidRPr="00702089" w:rsidRDefault="007E7F4D" w:rsidP="0080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089">
              <w:rPr>
                <w:rFonts w:ascii="Arial" w:hAnsi="Arial" w:cs="Arial"/>
                <w:b/>
                <w:sz w:val="20"/>
                <w:szCs w:val="20"/>
                <w:lang w:val="en"/>
              </w:rPr>
              <w:t>Specified level</w:t>
            </w:r>
          </w:p>
        </w:tc>
        <w:tc>
          <w:tcPr>
            <w:tcW w:w="2029" w:type="dxa"/>
            <w:shd w:val="clear" w:color="auto" w:fill="auto"/>
          </w:tcPr>
          <w:p w:rsidR="00C51678" w:rsidRPr="00702089" w:rsidRDefault="007E7F4D" w:rsidP="008970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089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C51678" w:rsidRPr="0070208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702089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r w:rsidR="00C51678" w:rsidRPr="00702089">
              <w:rPr>
                <w:rFonts w:ascii="Arial" w:hAnsi="Arial" w:cs="Arial"/>
                <w:b/>
                <w:sz w:val="20"/>
                <w:szCs w:val="20"/>
              </w:rPr>
              <w:t>: VND)</w:t>
            </w:r>
          </w:p>
        </w:tc>
      </w:tr>
      <w:tr w:rsidR="00897019" w:rsidRPr="00702089">
        <w:tc>
          <w:tcPr>
            <w:tcW w:w="750" w:type="dxa"/>
            <w:shd w:val="clear" w:color="auto" w:fill="auto"/>
          </w:tcPr>
          <w:p w:rsidR="00C51678" w:rsidRPr="00702089" w:rsidRDefault="00C51678" w:rsidP="000A40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2089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450" w:type="dxa"/>
            <w:shd w:val="clear" w:color="auto" w:fill="auto"/>
          </w:tcPr>
          <w:p w:rsidR="00C51678" w:rsidRPr="00702089" w:rsidRDefault="00D85AA7" w:rsidP="008072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2089">
              <w:rPr>
                <w:rFonts w:ascii="Arial" w:eastAsia="Times New Roman" w:hAnsi="Arial" w:cs="Arial"/>
                <w:b/>
                <w:sz w:val="20"/>
                <w:szCs w:val="20"/>
                <w:lang w:val="en"/>
              </w:rPr>
              <w:t xml:space="preserve">Specialized </w:t>
            </w:r>
            <w:r w:rsidR="00C51678" w:rsidRPr="00702089">
              <w:rPr>
                <w:rFonts w:ascii="Arial" w:hAnsi="Arial" w:cs="Arial"/>
                <w:b/>
                <w:sz w:val="20"/>
                <w:szCs w:val="20"/>
                <w:lang w:val="en"/>
              </w:rPr>
              <w:t>salary</w:t>
            </w:r>
            <w:r w:rsidR="00C51678" w:rsidRPr="00702089">
              <w:rPr>
                <w:rFonts w:ascii="Arial" w:hAnsi="Arial" w:cs="Arial"/>
                <w:b/>
                <w:sz w:val="20"/>
                <w:szCs w:val="20"/>
                <w:lang w:val="en"/>
              </w:rPr>
              <w:br/>
            </w:r>
          </w:p>
        </w:tc>
        <w:tc>
          <w:tcPr>
            <w:tcW w:w="3627" w:type="dxa"/>
            <w:shd w:val="clear" w:color="auto" w:fill="auto"/>
          </w:tcPr>
          <w:p w:rsidR="00C51678" w:rsidRPr="00702089" w:rsidRDefault="00C51678" w:rsidP="000A40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:rsidR="00C51678" w:rsidRPr="00702089" w:rsidRDefault="00C51678" w:rsidP="008970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089">
              <w:rPr>
                <w:rFonts w:ascii="Arial" w:hAnsi="Arial" w:cs="Arial"/>
                <w:b/>
                <w:sz w:val="20"/>
                <w:szCs w:val="20"/>
              </w:rPr>
              <w:t>438.000.000</w:t>
            </w:r>
          </w:p>
        </w:tc>
      </w:tr>
      <w:tr w:rsidR="00897019" w:rsidRPr="00702089">
        <w:tc>
          <w:tcPr>
            <w:tcW w:w="750" w:type="dxa"/>
            <w:shd w:val="clear" w:color="auto" w:fill="auto"/>
          </w:tcPr>
          <w:p w:rsidR="00C51678" w:rsidRPr="00702089" w:rsidRDefault="00C51678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0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50" w:type="dxa"/>
            <w:shd w:val="clear" w:color="auto" w:fill="auto"/>
          </w:tcPr>
          <w:p w:rsidR="00C51678" w:rsidRPr="00702089" w:rsidRDefault="00C51678" w:rsidP="00D8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t xml:space="preserve">The salary of the </w:t>
            </w:r>
            <w:r w:rsidR="00D85AA7" w:rsidRPr="00702089">
              <w:rPr>
                <w:rFonts w:ascii="Arial" w:hAnsi="Arial" w:cs="Arial"/>
                <w:sz w:val="20"/>
                <w:szCs w:val="20"/>
                <w:lang w:val="en"/>
              </w:rPr>
              <w:t xml:space="preserve">specialized </w:t>
            </w:r>
            <w:r w:rsidR="00EA7FDD">
              <w:rPr>
                <w:rFonts w:ascii="Arial" w:hAnsi="Arial" w:cs="Arial"/>
                <w:sz w:val="20"/>
                <w:szCs w:val="20"/>
                <w:lang w:val="en"/>
              </w:rPr>
              <w:t>C</w:t>
            </w:r>
            <w:r w:rsidR="00897019" w:rsidRPr="00702089">
              <w:rPr>
                <w:rFonts w:ascii="Arial" w:hAnsi="Arial" w:cs="Arial"/>
                <w:sz w:val="20"/>
                <w:szCs w:val="20"/>
                <w:lang w:val="en"/>
              </w:rPr>
              <w:t>hairman of the Board of D</w:t>
            </w: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t xml:space="preserve">irectors </w:t>
            </w:r>
          </w:p>
        </w:tc>
        <w:tc>
          <w:tcPr>
            <w:tcW w:w="3627" w:type="dxa"/>
            <w:shd w:val="clear" w:color="auto" w:fill="auto"/>
          </w:tcPr>
          <w:p w:rsidR="00C51678" w:rsidRPr="00702089" w:rsidRDefault="00C51678" w:rsidP="00D8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t>Sala</w:t>
            </w:r>
            <w:r w:rsidR="00D85AA7" w:rsidRPr="00702089">
              <w:rPr>
                <w:rFonts w:ascii="Arial" w:hAnsi="Arial" w:cs="Arial"/>
                <w:sz w:val="20"/>
                <w:szCs w:val="20"/>
                <w:lang w:val="en"/>
              </w:rPr>
              <w:t>ry = VND 22.500.000/month x 12 months</w:t>
            </w:r>
          </w:p>
        </w:tc>
        <w:tc>
          <w:tcPr>
            <w:tcW w:w="2029" w:type="dxa"/>
            <w:shd w:val="clear" w:color="auto" w:fill="auto"/>
          </w:tcPr>
          <w:p w:rsidR="00C51678" w:rsidRPr="00702089" w:rsidRDefault="00C51678" w:rsidP="00897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089">
              <w:rPr>
                <w:rFonts w:ascii="Arial" w:hAnsi="Arial" w:cs="Arial"/>
                <w:sz w:val="20"/>
                <w:szCs w:val="20"/>
              </w:rPr>
              <w:t>270.000.000</w:t>
            </w:r>
          </w:p>
        </w:tc>
      </w:tr>
      <w:tr w:rsidR="00897019" w:rsidRPr="00702089">
        <w:tc>
          <w:tcPr>
            <w:tcW w:w="750" w:type="dxa"/>
            <w:shd w:val="clear" w:color="auto" w:fill="auto"/>
          </w:tcPr>
          <w:p w:rsidR="00C51678" w:rsidRPr="00702089" w:rsidRDefault="00C51678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0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50" w:type="dxa"/>
            <w:shd w:val="clear" w:color="auto" w:fill="auto"/>
          </w:tcPr>
          <w:p w:rsidR="00C51678" w:rsidRPr="00702089" w:rsidRDefault="00897019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t>The salary of the specialized</w:t>
            </w:r>
            <w:r w:rsidRPr="00702089">
              <w:rPr>
                <w:rFonts w:ascii="Arial" w:eastAsia="Times New Roman" w:hAnsi="Arial" w:cs="Arial"/>
                <w:sz w:val="20"/>
                <w:szCs w:val="20"/>
                <w:lang w:val="en"/>
              </w:rPr>
              <w:t xml:space="preserve"> Head of the Board of Supervisors</w:t>
            </w:r>
          </w:p>
        </w:tc>
        <w:tc>
          <w:tcPr>
            <w:tcW w:w="3627" w:type="dxa"/>
            <w:shd w:val="clear" w:color="auto" w:fill="auto"/>
          </w:tcPr>
          <w:p w:rsidR="00C51678" w:rsidRPr="00702089" w:rsidRDefault="00897019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t>Salary = VND 14.000.000/month x 12 months</w:t>
            </w:r>
          </w:p>
        </w:tc>
        <w:tc>
          <w:tcPr>
            <w:tcW w:w="2029" w:type="dxa"/>
            <w:shd w:val="clear" w:color="auto" w:fill="auto"/>
          </w:tcPr>
          <w:p w:rsidR="00C51678" w:rsidRPr="00702089" w:rsidRDefault="00C51678" w:rsidP="00897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089">
              <w:rPr>
                <w:rFonts w:ascii="Arial" w:hAnsi="Arial" w:cs="Arial"/>
                <w:sz w:val="20"/>
                <w:szCs w:val="20"/>
              </w:rPr>
              <w:t>168.000.000</w:t>
            </w:r>
          </w:p>
        </w:tc>
      </w:tr>
      <w:tr w:rsidR="00897019" w:rsidRPr="00702089">
        <w:tc>
          <w:tcPr>
            <w:tcW w:w="750" w:type="dxa"/>
            <w:shd w:val="clear" w:color="auto" w:fill="auto"/>
          </w:tcPr>
          <w:p w:rsidR="00C51678" w:rsidRPr="00702089" w:rsidRDefault="00C51678" w:rsidP="000A40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2089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2450" w:type="dxa"/>
            <w:shd w:val="clear" w:color="auto" w:fill="auto"/>
          </w:tcPr>
          <w:p w:rsidR="00C51678" w:rsidRPr="00702089" w:rsidRDefault="00C51678" w:rsidP="00897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2089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Remuneration for members of the </w:t>
            </w:r>
            <w:r w:rsidR="00897019" w:rsidRPr="00702089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Board of Directors, </w:t>
            </w:r>
            <w:r w:rsidRPr="00702089">
              <w:rPr>
                <w:rFonts w:ascii="Arial" w:hAnsi="Arial" w:cs="Arial"/>
                <w:b/>
                <w:sz w:val="20"/>
                <w:szCs w:val="20"/>
                <w:lang w:val="en"/>
              </w:rPr>
              <w:t>Board</w:t>
            </w:r>
            <w:r w:rsidR="0008481A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of Supervisors</w:t>
            </w:r>
            <w:r w:rsidRPr="00702089">
              <w:rPr>
                <w:rFonts w:ascii="Arial" w:hAnsi="Arial" w:cs="Arial"/>
                <w:b/>
                <w:sz w:val="20"/>
                <w:szCs w:val="20"/>
                <w:lang w:val="en"/>
              </w:rPr>
              <w:t>, the secretary of the Board of Directors</w:t>
            </w:r>
            <w:r w:rsidRPr="00702089">
              <w:rPr>
                <w:rFonts w:ascii="Arial" w:hAnsi="Arial" w:cs="Arial"/>
                <w:b/>
                <w:sz w:val="20"/>
                <w:szCs w:val="20"/>
                <w:lang w:val="en"/>
              </w:rPr>
              <w:br/>
            </w:r>
          </w:p>
        </w:tc>
        <w:tc>
          <w:tcPr>
            <w:tcW w:w="3627" w:type="dxa"/>
            <w:shd w:val="clear" w:color="auto" w:fill="auto"/>
          </w:tcPr>
          <w:p w:rsidR="00C51678" w:rsidRPr="00702089" w:rsidRDefault="00C51678" w:rsidP="000A40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:rsidR="00C51678" w:rsidRPr="00702089" w:rsidRDefault="00C51678" w:rsidP="008970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089">
              <w:rPr>
                <w:rFonts w:ascii="Arial" w:hAnsi="Arial" w:cs="Arial"/>
                <w:b/>
                <w:sz w:val="20"/>
                <w:szCs w:val="20"/>
              </w:rPr>
              <w:t>232.320.000</w:t>
            </w:r>
          </w:p>
        </w:tc>
      </w:tr>
      <w:tr w:rsidR="00897019" w:rsidRPr="00702089">
        <w:tc>
          <w:tcPr>
            <w:tcW w:w="750" w:type="dxa"/>
            <w:shd w:val="clear" w:color="auto" w:fill="auto"/>
          </w:tcPr>
          <w:p w:rsidR="00C51678" w:rsidRPr="00702089" w:rsidRDefault="00C51678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0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50" w:type="dxa"/>
            <w:shd w:val="clear" w:color="auto" w:fill="auto"/>
          </w:tcPr>
          <w:p w:rsidR="00C51678" w:rsidRPr="00702089" w:rsidRDefault="00897019" w:rsidP="008970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t xml:space="preserve">Members Board of Directors </w:t>
            </w:r>
            <w:r w:rsidR="00C51678" w:rsidRPr="00702089">
              <w:rPr>
                <w:rFonts w:ascii="Arial" w:hAnsi="Arial" w:cs="Arial"/>
                <w:sz w:val="20"/>
                <w:szCs w:val="20"/>
                <w:lang w:val="en"/>
              </w:rPr>
              <w:t>(04 members)</w:t>
            </w:r>
            <w:r w:rsidR="00C51678" w:rsidRPr="00702089"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</w:p>
        </w:tc>
        <w:tc>
          <w:tcPr>
            <w:tcW w:w="3627" w:type="dxa"/>
            <w:shd w:val="clear" w:color="auto" w:fill="auto"/>
          </w:tcPr>
          <w:p w:rsidR="00C51678" w:rsidRPr="00702089" w:rsidRDefault="00897019" w:rsidP="008970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t xml:space="preserve">Members Board of Directors (04 members) </w:t>
            </w:r>
            <w:r w:rsidR="00C51678" w:rsidRPr="00702089">
              <w:rPr>
                <w:rFonts w:ascii="Arial" w:hAnsi="Arial" w:cs="Arial"/>
                <w:sz w:val="20"/>
                <w:szCs w:val="20"/>
                <w:lang w:val="en"/>
              </w:rPr>
              <w:t>(04 m</w:t>
            </w: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t>embers) shall enjoy: 2.5 basic salary months/</w:t>
            </w:r>
            <w:r w:rsidR="00C51678" w:rsidRPr="00702089">
              <w:rPr>
                <w:rFonts w:ascii="Arial" w:hAnsi="Arial" w:cs="Arial"/>
                <w:sz w:val="20"/>
                <w:szCs w:val="20"/>
                <w:lang w:val="en"/>
              </w:rPr>
              <w:t>01 mo</w:t>
            </w: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t>nth = 4x (1,210,000x2,5x12 months)</w:t>
            </w:r>
          </w:p>
        </w:tc>
        <w:tc>
          <w:tcPr>
            <w:tcW w:w="2029" w:type="dxa"/>
            <w:shd w:val="clear" w:color="auto" w:fill="auto"/>
          </w:tcPr>
          <w:p w:rsidR="00C51678" w:rsidRPr="00702089" w:rsidRDefault="00C51678" w:rsidP="00897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089">
              <w:rPr>
                <w:rFonts w:ascii="Arial" w:hAnsi="Arial" w:cs="Arial"/>
                <w:sz w:val="20"/>
                <w:szCs w:val="20"/>
              </w:rPr>
              <w:t>145.200.000</w:t>
            </w:r>
          </w:p>
        </w:tc>
      </w:tr>
      <w:tr w:rsidR="00897019" w:rsidRPr="00702089">
        <w:tc>
          <w:tcPr>
            <w:tcW w:w="750" w:type="dxa"/>
            <w:shd w:val="clear" w:color="auto" w:fill="auto"/>
          </w:tcPr>
          <w:p w:rsidR="00C51678" w:rsidRPr="00702089" w:rsidRDefault="00C51678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0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50" w:type="dxa"/>
            <w:shd w:val="clear" w:color="auto" w:fill="auto"/>
          </w:tcPr>
          <w:p w:rsidR="00897019" w:rsidRPr="00702089" w:rsidRDefault="00897019" w:rsidP="00897019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t xml:space="preserve">Members of </w:t>
            </w:r>
            <w:r w:rsidR="00C51678" w:rsidRPr="00702089">
              <w:rPr>
                <w:rFonts w:ascii="Arial" w:hAnsi="Arial" w:cs="Arial"/>
                <w:sz w:val="20"/>
                <w:szCs w:val="20"/>
                <w:lang w:val="en"/>
              </w:rPr>
              <w:t>Board</w:t>
            </w: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t xml:space="preserve"> of Supervisors (02 </w:t>
            </w: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lastRenderedPageBreak/>
              <w:t>members)</w:t>
            </w:r>
          </w:p>
          <w:p w:rsidR="00897019" w:rsidRPr="00702089" w:rsidRDefault="00897019" w:rsidP="008970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:rsidR="00897019" w:rsidRPr="00702089" w:rsidRDefault="00897019" w:rsidP="00897019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lastRenderedPageBreak/>
              <w:t xml:space="preserve">Members of Board of Supervisors (02 members) shall enjoy: </w:t>
            </w:r>
            <w:r w:rsidR="00C51678" w:rsidRPr="00702089">
              <w:rPr>
                <w:rFonts w:ascii="Arial" w:hAnsi="Arial" w:cs="Arial"/>
                <w:sz w:val="20"/>
                <w:szCs w:val="20"/>
                <w:lang w:val="en"/>
              </w:rPr>
              <w:t xml:space="preserve">2 </w:t>
            </w: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t xml:space="preserve">basic </w:t>
            </w: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lastRenderedPageBreak/>
              <w:t xml:space="preserve">salary months/01 month = </w:t>
            </w:r>
            <w:r w:rsidR="00C51678" w:rsidRPr="00702089">
              <w:rPr>
                <w:rFonts w:ascii="Arial" w:hAnsi="Arial" w:cs="Arial"/>
                <w:sz w:val="20"/>
                <w:szCs w:val="20"/>
                <w:lang w:val="en"/>
              </w:rPr>
              <w:t>2x (</w:t>
            </w: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t>1,210,000x2x12 months)</w:t>
            </w:r>
          </w:p>
        </w:tc>
        <w:tc>
          <w:tcPr>
            <w:tcW w:w="2029" w:type="dxa"/>
            <w:shd w:val="clear" w:color="auto" w:fill="auto"/>
          </w:tcPr>
          <w:p w:rsidR="00C51678" w:rsidRPr="00702089" w:rsidRDefault="00C51678" w:rsidP="00897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089">
              <w:rPr>
                <w:rFonts w:ascii="Arial" w:hAnsi="Arial" w:cs="Arial"/>
                <w:sz w:val="20"/>
                <w:szCs w:val="20"/>
              </w:rPr>
              <w:lastRenderedPageBreak/>
              <w:t>58.080.000</w:t>
            </w:r>
          </w:p>
        </w:tc>
      </w:tr>
      <w:tr w:rsidR="00897019" w:rsidRPr="00702089">
        <w:tc>
          <w:tcPr>
            <w:tcW w:w="750" w:type="dxa"/>
            <w:shd w:val="clear" w:color="auto" w:fill="auto"/>
          </w:tcPr>
          <w:p w:rsidR="00C51678" w:rsidRPr="00702089" w:rsidRDefault="00C51678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089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50" w:type="dxa"/>
            <w:shd w:val="clear" w:color="auto" w:fill="auto"/>
          </w:tcPr>
          <w:p w:rsidR="00C51678" w:rsidRPr="00702089" w:rsidRDefault="00C51678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t xml:space="preserve">Secretary of the </w:t>
            </w:r>
            <w:r w:rsidR="00EA7FDD">
              <w:rPr>
                <w:rFonts w:ascii="Arial" w:hAnsi="Arial" w:cs="Arial"/>
                <w:sz w:val="20"/>
                <w:szCs w:val="20"/>
                <w:lang w:val="en"/>
              </w:rPr>
              <w:t>Board of Directors (01 person</w:t>
            </w:r>
            <w:r w:rsidR="00897019" w:rsidRPr="00702089">
              <w:rPr>
                <w:rFonts w:ascii="Arial" w:hAnsi="Arial" w:cs="Arial"/>
                <w:sz w:val="20"/>
                <w:szCs w:val="20"/>
                <w:lang w:val="en"/>
              </w:rPr>
              <w:t>)</w:t>
            </w:r>
          </w:p>
        </w:tc>
        <w:tc>
          <w:tcPr>
            <w:tcW w:w="3627" w:type="dxa"/>
            <w:shd w:val="clear" w:color="auto" w:fill="auto"/>
          </w:tcPr>
          <w:p w:rsidR="00C51678" w:rsidRPr="00702089" w:rsidRDefault="00C51678" w:rsidP="000A401C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02089">
              <w:rPr>
                <w:rFonts w:ascii="Arial" w:hAnsi="Arial" w:cs="Arial"/>
                <w:sz w:val="20"/>
                <w:szCs w:val="20"/>
                <w:lang w:val="en"/>
              </w:rPr>
              <w:t xml:space="preserve">The secretary of the Board of Directors (01 person) shall enjoy: </w:t>
            </w:r>
            <w:r w:rsidR="00897019" w:rsidRPr="00702089">
              <w:rPr>
                <w:rFonts w:ascii="Arial" w:hAnsi="Arial" w:cs="Arial"/>
                <w:sz w:val="20"/>
                <w:szCs w:val="20"/>
                <w:lang w:val="en"/>
              </w:rPr>
              <w:t>2 basic salary months/01 month = 2x (1,210,000x2x12 months)</w:t>
            </w:r>
          </w:p>
        </w:tc>
        <w:tc>
          <w:tcPr>
            <w:tcW w:w="2029" w:type="dxa"/>
            <w:shd w:val="clear" w:color="auto" w:fill="auto"/>
          </w:tcPr>
          <w:p w:rsidR="00C51678" w:rsidRPr="00702089" w:rsidRDefault="00C51678" w:rsidP="00897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089">
              <w:rPr>
                <w:rFonts w:ascii="Arial" w:hAnsi="Arial" w:cs="Arial"/>
                <w:sz w:val="20"/>
                <w:szCs w:val="20"/>
              </w:rPr>
              <w:t>29.040.000</w:t>
            </w:r>
          </w:p>
        </w:tc>
      </w:tr>
      <w:tr w:rsidR="00897019" w:rsidRPr="00702089">
        <w:tc>
          <w:tcPr>
            <w:tcW w:w="750" w:type="dxa"/>
            <w:shd w:val="clear" w:color="auto" w:fill="auto"/>
          </w:tcPr>
          <w:p w:rsidR="00C51678" w:rsidRPr="00702089" w:rsidRDefault="00C51678" w:rsidP="002D5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:rsidR="00C51678" w:rsidRPr="00702089" w:rsidRDefault="002D5A1A" w:rsidP="002D5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089">
              <w:rPr>
                <w:rFonts w:ascii="Arial" w:hAnsi="Arial" w:cs="Arial"/>
                <w:b/>
                <w:sz w:val="20"/>
                <w:szCs w:val="20"/>
                <w:lang w:val="en"/>
              </w:rPr>
              <w:t>T</w:t>
            </w:r>
            <w:r w:rsidR="00C51678" w:rsidRPr="00702089">
              <w:rPr>
                <w:rFonts w:ascii="Arial" w:hAnsi="Arial" w:cs="Arial"/>
                <w:b/>
                <w:sz w:val="20"/>
                <w:szCs w:val="20"/>
                <w:lang w:val="en"/>
              </w:rPr>
              <w:t>otal</w:t>
            </w:r>
          </w:p>
        </w:tc>
        <w:tc>
          <w:tcPr>
            <w:tcW w:w="3627" w:type="dxa"/>
            <w:shd w:val="clear" w:color="auto" w:fill="auto"/>
          </w:tcPr>
          <w:p w:rsidR="00C51678" w:rsidRPr="00702089" w:rsidRDefault="00C51678" w:rsidP="002D5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</w:tcPr>
          <w:p w:rsidR="00C51678" w:rsidRPr="00702089" w:rsidRDefault="00D12FFF" w:rsidP="002D5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08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51678" w:rsidRPr="00702089">
              <w:rPr>
                <w:rFonts w:ascii="Arial" w:hAnsi="Arial" w:cs="Arial"/>
                <w:b/>
                <w:sz w:val="20"/>
                <w:szCs w:val="20"/>
              </w:rPr>
              <w:t>70.320.000</w:t>
            </w:r>
          </w:p>
        </w:tc>
      </w:tr>
    </w:tbl>
    <w:p w:rsidR="00491303" w:rsidRPr="00702089" w:rsidRDefault="00491303" w:rsidP="00491303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491303" w:rsidRPr="00117000" w:rsidRDefault="008E5792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117000">
        <w:rPr>
          <w:rFonts w:ascii="Arial" w:hAnsi="Arial" w:cs="Arial"/>
          <w:b/>
          <w:sz w:val="20"/>
          <w:szCs w:val="20"/>
          <w:u w:val="single"/>
          <w:lang w:val="en"/>
        </w:rPr>
        <w:t>Article 6:</w:t>
      </w:r>
      <w:r w:rsidRPr="00117000">
        <w:rPr>
          <w:rFonts w:ascii="Arial" w:hAnsi="Arial" w:cs="Arial"/>
          <w:sz w:val="20"/>
          <w:szCs w:val="20"/>
          <w:lang w:val="en"/>
        </w:rPr>
        <w:t xml:space="preserve"> Approve the report of</w:t>
      </w:r>
      <w:r w:rsidR="00DC7C2B" w:rsidRPr="00117000">
        <w:rPr>
          <w:rFonts w:ascii="Arial" w:hAnsi="Arial" w:cs="Arial"/>
          <w:sz w:val="20"/>
          <w:szCs w:val="20"/>
          <w:lang w:val="en"/>
        </w:rPr>
        <w:t xml:space="preserve"> implementing t</w:t>
      </w:r>
      <w:r w:rsidR="00850D9B" w:rsidRPr="00117000">
        <w:rPr>
          <w:rFonts w:ascii="Arial" w:hAnsi="Arial" w:cs="Arial"/>
          <w:sz w:val="20"/>
          <w:szCs w:val="20"/>
          <w:lang w:val="en"/>
        </w:rPr>
        <w:t xml:space="preserve">he restructuring project and enhancing the management capacity of </w:t>
      </w:r>
      <w:proofErr w:type="spellStart"/>
      <w:r w:rsidR="00850D9B" w:rsidRPr="00117000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="00850D9B" w:rsidRPr="00117000">
        <w:rPr>
          <w:rFonts w:ascii="Arial" w:hAnsi="Arial" w:cs="Arial"/>
          <w:sz w:val="20"/>
          <w:szCs w:val="20"/>
          <w:lang w:val="en"/>
        </w:rPr>
        <w:t xml:space="preserve"> 5 Joint Stock Company for the period 201</w:t>
      </w:r>
      <w:r w:rsidR="00491303" w:rsidRPr="00117000">
        <w:rPr>
          <w:rFonts w:ascii="Arial" w:hAnsi="Arial" w:cs="Arial"/>
          <w:sz w:val="20"/>
          <w:szCs w:val="20"/>
          <w:lang w:val="en"/>
        </w:rPr>
        <w:t>2-2016 and orientation to 2020.</w:t>
      </w:r>
    </w:p>
    <w:p w:rsidR="00491303" w:rsidRPr="00117000" w:rsidRDefault="00850D9B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117000">
        <w:rPr>
          <w:rFonts w:ascii="Arial" w:hAnsi="Arial" w:cs="Arial"/>
          <w:b/>
          <w:sz w:val="20"/>
          <w:szCs w:val="20"/>
          <w:u w:val="single"/>
          <w:lang w:val="en"/>
        </w:rPr>
        <w:t>Article 7:</w:t>
      </w:r>
      <w:r w:rsidR="00DC7C2B" w:rsidRPr="00117000">
        <w:rPr>
          <w:rFonts w:ascii="Arial" w:hAnsi="Arial" w:cs="Arial"/>
          <w:sz w:val="20"/>
          <w:szCs w:val="20"/>
          <w:lang w:val="en"/>
        </w:rPr>
        <w:t xml:space="preserve"> Approve the report of implementing </w:t>
      </w:r>
      <w:r w:rsidRPr="00117000">
        <w:rPr>
          <w:rFonts w:ascii="Arial" w:hAnsi="Arial" w:cs="Arial"/>
          <w:sz w:val="20"/>
          <w:szCs w:val="20"/>
          <w:lang w:val="en"/>
        </w:rPr>
        <w:t xml:space="preserve">the investment project: </w:t>
      </w:r>
      <w:proofErr w:type="spellStart"/>
      <w:r w:rsidRPr="00117000">
        <w:rPr>
          <w:rFonts w:ascii="Arial" w:hAnsi="Arial" w:cs="Arial"/>
          <w:sz w:val="20"/>
          <w:szCs w:val="20"/>
          <w:lang w:val="en"/>
        </w:rPr>
        <w:t>L</w:t>
      </w:r>
      <w:r w:rsidR="005565D0" w:rsidRPr="00117000">
        <w:rPr>
          <w:rFonts w:ascii="Arial" w:hAnsi="Arial" w:cs="Arial"/>
          <w:sz w:val="20"/>
          <w:szCs w:val="20"/>
          <w:lang w:val="en"/>
        </w:rPr>
        <w:t>ilama</w:t>
      </w:r>
      <w:proofErr w:type="spellEnd"/>
      <w:r w:rsidR="005565D0" w:rsidRPr="00117000">
        <w:rPr>
          <w:rFonts w:ascii="Arial" w:hAnsi="Arial" w:cs="Arial"/>
          <w:sz w:val="20"/>
          <w:szCs w:val="20"/>
          <w:lang w:val="en"/>
        </w:rPr>
        <w:t xml:space="preserve"> 5 Supermarket and </w:t>
      </w:r>
      <w:r w:rsidRPr="00117000">
        <w:rPr>
          <w:rFonts w:ascii="Arial" w:hAnsi="Arial" w:cs="Arial"/>
          <w:sz w:val="20"/>
          <w:szCs w:val="20"/>
          <w:lang w:val="en"/>
        </w:rPr>
        <w:t>Office</w:t>
      </w:r>
      <w:r w:rsidR="005565D0" w:rsidRPr="00117000">
        <w:rPr>
          <w:rFonts w:ascii="Arial" w:hAnsi="Arial" w:cs="Arial"/>
          <w:sz w:val="20"/>
          <w:szCs w:val="20"/>
          <w:lang w:val="en"/>
        </w:rPr>
        <w:t xml:space="preserve"> for lease</w:t>
      </w:r>
      <w:r w:rsidRPr="00117000">
        <w:rPr>
          <w:rFonts w:ascii="Arial" w:hAnsi="Arial" w:cs="Arial"/>
          <w:sz w:val="20"/>
          <w:szCs w:val="20"/>
          <w:lang w:val="en"/>
        </w:rPr>
        <w:t xml:space="preserve"> and plan to continue implementing the project inv</w:t>
      </w:r>
      <w:r w:rsidR="00DC7C2B" w:rsidRPr="00117000">
        <w:rPr>
          <w:rFonts w:ascii="Arial" w:hAnsi="Arial" w:cs="Arial"/>
          <w:sz w:val="20"/>
          <w:szCs w:val="20"/>
          <w:lang w:val="en"/>
        </w:rPr>
        <w:t>estment under Resolution No. 62/</w:t>
      </w:r>
      <w:r w:rsidRPr="00117000">
        <w:rPr>
          <w:rFonts w:ascii="Arial" w:hAnsi="Arial" w:cs="Arial"/>
          <w:sz w:val="20"/>
          <w:szCs w:val="20"/>
          <w:lang w:val="en"/>
        </w:rPr>
        <w:t xml:space="preserve">NQ-DHDCD </w:t>
      </w:r>
      <w:r w:rsidR="00DC7C2B" w:rsidRPr="00117000">
        <w:rPr>
          <w:rFonts w:ascii="Arial" w:hAnsi="Arial" w:cs="Arial"/>
          <w:sz w:val="20"/>
          <w:szCs w:val="20"/>
          <w:lang w:val="en"/>
        </w:rPr>
        <w:t>of</w:t>
      </w:r>
      <w:r w:rsidRPr="00117000">
        <w:rPr>
          <w:rFonts w:ascii="Arial" w:hAnsi="Arial" w:cs="Arial"/>
          <w:sz w:val="20"/>
          <w:szCs w:val="20"/>
          <w:lang w:val="en"/>
        </w:rPr>
        <w:t xml:space="preserve"> </w:t>
      </w:r>
      <w:r w:rsidR="00DC7C2B" w:rsidRPr="00117000">
        <w:rPr>
          <w:rFonts w:ascii="Arial" w:hAnsi="Arial" w:cs="Arial"/>
          <w:sz w:val="20"/>
          <w:szCs w:val="20"/>
          <w:lang w:val="en"/>
        </w:rPr>
        <w:t xml:space="preserve">April 26, 2016 of the General Meeting of Shareholders </w:t>
      </w:r>
      <w:r w:rsidR="00491303" w:rsidRPr="00117000">
        <w:rPr>
          <w:rFonts w:ascii="Arial" w:hAnsi="Arial" w:cs="Arial"/>
          <w:sz w:val="20"/>
          <w:szCs w:val="20"/>
          <w:lang w:val="en"/>
        </w:rPr>
        <w:t>2016.</w:t>
      </w:r>
    </w:p>
    <w:p w:rsidR="00504F8F" w:rsidRPr="00117000" w:rsidRDefault="00850D9B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117000">
        <w:rPr>
          <w:rFonts w:ascii="Arial" w:hAnsi="Arial" w:cs="Arial"/>
          <w:b/>
          <w:sz w:val="20"/>
          <w:szCs w:val="20"/>
          <w:u w:val="single"/>
          <w:lang w:val="en"/>
        </w:rPr>
        <w:t>Article 8:</w:t>
      </w:r>
      <w:r w:rsidR="00504F8F" w:rsidRPr="00117000">
        <w:rPr>
          <w:rFonts w:ascii="Arial" w:hAnsi="Arial" w:cs="Arial"/>
          <w:sz w:val="20"/>
          <w:szCs w:val="20"/>
          <w:lang w:val="en"/>
        </w:rPr>
        <w:t xml:space="preserve"> Approve the report of: Authorizing the </w:t>
      </w:r>
      <w:r w:rsidRPr="00117000">
        <w:rPr>
          <w:rFonts w:ascii="Arial" w:hAnsi="Arial" w:cs="Arial"/>
          <w:sz w:val="20"/>
          <w:szCs w:val="20"/>
          <w:lang w:val="en"/>
        </w:rPr>
        <w:t>Board</w:t>
      </w:r>
      <w:r w:rsidR="00504F8F" w:rsidRPr="00117000">
        <w:rPr>
          <w:rFonts w:ascii="Arial" w:hAnsi="Arial" w:cs="Arial"/>
          <w:sz w:val="20"/>
          <w:szCs w:val="20"/>
          <w:lang w:val="en"/>
        </w:rPr>
        <w:t xml:space="preserve"> of Directors </w:t>
      </w:r>
      <w:r w:rsidRPr="00117000">
        <w:rPr>
          <w:rFonts w:ascii="Arial" w:hAnsi="Arial" w:cs="Arial"/>
          <w:sz w:val="20"/>
          <w:szCs w:val="20"/>
          <w:lang w:val="en"/>
        </w:rPr>
        <w:t>to consider the selection of one of the following four independent auditing companies to audit the financial</w:t>
      </w:r>
      <w:r w:rsidR="00504F8F" w:rsidRPr="00117000">
        <w:rPr>
          <w:rFonts w:ascii="Arial" w:hAnsi="Arial" w:cs="Arial"/>
          <w:sz w:val="20"/>
          <w:szCs w:val="20"/>
          <w:lang w:val="en"/>
        </w:rPr>
        <w:t xml:space="preserve"> statements of 2017, including:</w:t>
      </w:r>
    </w:p>
    <w:p w:rsidR="00504F8F" w:rsidRPr="00117000" w:rsidRDefault="00850D9B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117000">
        <w:rPr>
          <w:rFonts w:ascii="Arial" w:hAnsi="Arial" w:cs="Arial"/>
          <w:sz w:val="20"/>
          <w:szCs w:val="20"/>
          <w:lang w:val="en"/>
        </w:rPr>
        <w:t xml:space="preserve">- </w:t>
      </w:r>
      <w:smartTag w:uri="urn:schemas-microsoft-com:office:smarttags" w:element="country-region">
        <w:smartTag w:uri="urn:schemas-microsoft-com:office:smarttags" w:element="place">
          <w:r w:rsidRPr="00117000">
            <w:rPr>
              <w:rFonts w:ascii="Arial" w:hAnsi="Arial" w:cs="Arial"/>
              <w:sz w:val="20"/>
              <w:szCs w:val="20"/>
              <w:lang w:val="en"/>
            </w:rPr>
            <w:t>Vietnam</w:t>
          </w:r>
        </w:smartTag>
      </w:smartTag>
      <w:r w:rsidRPr="00117000">
        <w:rPr>
          <w:rFonts w:ascii="Arial" w:hAnsi="Arial" w:cs="Arial"/>
          <w:sz w:val="20"/>
          <w:szCs w:val="20"/>
          <w:lang w:val="en"/>
        </w:rPr>
        <w:t xml:space="preserve"> </w:t>
      </w:r>
      <w:r w:rsidR="005565D0" w:rsidRPr="00117000">
        <w:rPr>
          <w:rFonts w:ascii="Arial" w:hAnsi="Arial" w:cs="Arial"/>
          <w:sz w:val="20"/>
          <w:szCs w:val="20"/>
          <w:lang w:val="en"/>
        </w:rPr>
        <w:t>Auditing</w:t>
      </w:r>
      <w:r w:rsidRPr="00117000">
        <w:rPr>
          <w:rFonts w:ascii="Arial" w:hAnsi="Arial" w:cs="Arial"/>
          <w:sz w:val="20"/>
          <w:szCs w:val="20"/>
          <w:lang w:val="en"/>
        </w:rPr>
        <w:t xml:space="preserve"> and </w:t>
      </w:r>
      <w:r w:rsidR="00504F8F" w:rsidRPr="00117000">
        <w:rPr>
          <w:rFonts w:ascii="Arial" w:hAnsi="Arial" w:cs="Arial"/>
          <w:sz w:val="20"/>
          <w:szCs w:val="20"/>
          <w:lang w:val="en"/>
        </w:rPr>
        <w:t>Valuation Company Limited (AVA)</w:t>
      </w:r>
    </w:p>
    <w:p w:rsidR="00504F8F" w:rsidRPr="00084FC0" w:rsidRDefault="00850D9B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084FC0">
        <w:rPr>
          <w:rFonts w:ascii="Arial" w:hAnsi="Arial" w:cs="Arial"/>
          <w:sz w:val="20"/>
          <w:szCs w:val="20"/>
          <w:lang w:val="en"/>
        </w:rPr>
        <w:t xml:space="preserve">- </w:t>
      </w:r>
      <w:r w:rsidR="00117000" w:rsidRPr="00084FC0">
        <w:rPr>
          <w:rFonts w:ascii="Arial" w:hAnsi="Arial" w:cs="Arial"/>
          <w:sz w:val="20"/>
          <w:szCs w:val="20"/>
          <w:shd w:val="clear" w:color="auto" w:fill="FFFFFF"/>
        </w:rPr>
        <w:t>PNT International Auditing Company Limited</w:t>
      </w:r>
    </w:p>
    <w:p w:rsidR="00504F8F" w:rsidRPr="00084FC0" w:rsidRDefault="00850D9B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084FC0">
        <w:rPr>
          <w:rFonts w:ascii="Arial" w:hAnsi="Arial" w:cs="Arial"/>
          <w:sz w:val="20"/>
          <w:szCs w:val="20"/>
          <w:lang w:val="en"/>
        </w:rPr>
        <w:t xml:space="preserve">- Branch of </w:t>
      </w:r>
      <w:smartTag w:uri="urn:schemas-microsoft-com:office:smarttags" w:element="country-region">
        <w:smartTag w:uri="urn:schemas-microsoft-com:office:smarttags" w:element="place">
          <w:r w:rsidRPr="00084FC0">
            <w:rPr>
              <w:rFonts w:ascii="Arial" w:hAnsi="Arial" w:cs="Arial"/>
              <w:sz w:val="20"/>
              <w:szCs w:val="20"/>
              <w:lang w:val="en"/>
            </w:rPr>
            <w:t>Nam</w:t>
          </w:r>
        </w:smartTag>
      </w:smartTag>
      <w:r w:rsidRPr="00084FC0">
        <w:rPr>
          <w:rFonts w:ascii="Arial" w:hAnsi="Arial" w:cs="Arial"/>
          <w:sz w:val="20"/>
          <w:szCs w:val="20"/>
          <w:lang w:val="en"/>
        </w:rPr>
        <w:t xml:space="preserve"> Viet Auditing </w:t>
      </w:r>
      <w:r w:rsidR="00084FC0" w:rsidRPr="00084FC0">
        <w:rPr>
          <w:rFonts w:ascii="Arial" w:hAnsi="Arial" w:cs="Arial"/>
          <w:sz w:val="20"/>
          <w:szCs w:val="20"/>
          <w:lang w:val="en"/>
        </w:rPr>
        <w:t xml:space="preserve">and Financial Audit </w:t>
      </w:r>
      <w:r w:rsidRPr="00084FC0">
        <w:rPr>
          <w:rFonts w:ascii="Arial" w:hAnsi="Arial" w:cs="Arial"/>
          <w:sz w:val="20"/>
          <w:szCs w:val="20"/>
          <w:lang w:val="en"/>
        </w:rPr>
        <w:t xml:space="preserve">Consultant </w:t>
      </w:r>
      <w:r w:rsidR="00504F8F" w:rsidRPr="00084FC0">
        <w:rPr>
          <w:rFonts w:ascii="Arial" w:hAnsi="Arial" w:cs="Arial"/>
          <w:sz w:val="20"/>
          <w:szCs w:val="20"/>
          <w:lang w:val="en"/>
        </w:rPr>
        <w:t>Service Company Limited (AASCN)</w:t>
      </w:r>
    </w:p>
    <w:p w:rsidR="00504F8F" w:rsidRPr="00117000" w:rsidRDefault="00117000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117000">
        <w:rPr>
          <w:rFonts w:ascii="Arial" w:hAnsi="Arial" w:cs="Arial"/>
          <w:sz w:val="20"/>
          <w:szCs w:val="20"/>
          <w:shd w:val="clear" w:color="auto" w:fill="FFFFFF"/>
        </w:rPr>
        <w:t xml:space="preserve">- BDO Audit Services, </w:t>
      </w:r>
      <w:proofErr w:type="spellStart"/>
      <w:r w:rsidRPr="00117000">
        <w:rPr>
          <w:rFonts w:ascii="Arial" w:hAnsi="Arial" w:cs="Arial"/>
          <w:sz w:val="20"/>
          <w:szCs w:val="20"/>
          <w:shd w:val="clear" w:color="auto" w:fill="FFFFFF"/>
        </w:rPr>
        <w:t>Ltd.Co</w:t>
      </w:r>
      <w:proofErr w:type="spellEnd"/>
      <w:r w:rsidR="00504F8F" w:rsidRPr="00117000">
        <w:rPr>
          <w:rFonts w:ascii="Arial" w:hAnsi="Arial" w:cs="Arial"/>
          <w:sz w:val="20"/>
          <w:szCs w:val="20"/>
          <w:lang w:val="en"/>
        </w:rPr>
        <w:t>.</w:t>
      </w:r>
    </w:p>
    <w:p w:rsidR="00D95397" w:rsidRPr="00702089" w:rsidRDefault="00850D9B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702089">
        <w:rPr>
          <w:rFonts w:ascii="Arial" w:hAnsi="Arial" w:cs="Arial"/>
          <w:b/>
          <w:sz w:val="20"/>
          <w:szCs w:val="20"/>
          <w:u w:val="single"/>
          <w:lang w:val="en"/>
        </w:rPr>
        <w:t xml:space="preserve">Article 9: </w:t>
      </w:r>
      <w:r w:rsidR="00D95397" w:rsidRPr="00702089">
        <w:rPr>
          <w:rFonts w:ascii="Arial" w:hAnsi="Arial" w:cs="Arial"/>
          <w:sz w:val="20"/>
          <w:szCs w:val="20"/>
          <w:lang w:val="en"/>
        </w:rPr>
        <w:t>Approve the statement of</w:t>
      </w:r>
      <w:r w:rsidRPr="00702089">
        <w:rPr>
          <w:rFonts w:ascii="Arial" w:hAnsi="Arial" w:cs="Arial"/>
          <w:sz w:val="20"/>
          <w:szCs w:val="20"/>
          <w:lang w:val="en"/>
        </w:rPr>
        <w:t xml:space="preserve"> continuing to authorize the </w:t>
      </w:r>
      <w:r w:rsidR="00D95397" w:rsidRPr="00702089">
        <w:rPr>
          <w:rFonts w:ascii="Arial" w:hAnsi="Arial" w:cs="Arial"/>
          <w:sz w:val="20"/>
          <w:szCs w:val="20"/>
          <w:lang w:val="en"/>
        </w:rPr>
        <w:t xml:space="preserve">Board of Directors </w:t>
      </w:r>
      <w:r w:rsidRPr="00702089">
        <w:rPr>
          <w:rFonts w:ascii="Arial" w:hAnsi="Arial" w:cs="Arial"/>
          <w:sz w:val="20"/>
          <w:szCs w:val="20"/>
          <w:lang w:val="en"/>
        </w:rPr>
        <w:t xml:space="preserve">to carry out the restructuring of </w:t>
      </w:r>
      <w:r w:rsidR="00933EB4">
        <w:rPr>
          <w:rFonts w:ascii="Arial" w:hAnsi="Arial" w:cs="Arial"/>
          <w:sz w:val="20"/>
          <w:szCs w:val="20"/>
          <w:lang w:val="en"/>
        </w:rPr>
        <w:t>the assets</w:t>
      </w:r>
      <w:r w:rsidR="00933EB4" w:rsidRPr="00702089">
        <w:rPr>
          <w:rFonts w:ascii="Arial" w:hAnsi="Arial" w:cs="Arial"/>
          <w:sz w:val="20"/>
          <w:szCs w:val="20"/>
          <w:lang w:val="en"/>
        </w:rPr>
        <w:t xml:space="preserve"> of the </w:t>
      </w:r>
      <w:r w:rsidR="00933EB4">
        <w:rPr>
          <w:rFonts w:ascii="Arial" w:hAnsi="Arial" w:cs="Arial"/>
          <w:sz w:val="20"/>
          <w:szCs w:val="20"/>
          <w:lang w:val="en"/>
        </w:rPr>
        <w:t>machinery chains,</w:t>
      </w:r>
      <w:r w:rsidR="00933EB4" w:rsidRPr="00702089">
        <w:rPr>
          <w:rFonts w:ascii="Arial" w:hAnsi="Arial" w:cs="Arial"/>
          <w:sz w:val="20"/>
          <w:szCs w:val="20"/>
          <w:lang w:val="en"/>
        </w:rPr>
        <w:t xml:space="preserve"> equipment</w:t>
      </w:r>
      <w:r w:rsidR="00933EB4">
        <w:rPr>
          <w:rFonts w:ascii="Arial" w:hAnsi="Arial" w:cs="Arial"/>
          <w:sz w:val="20"/>
          <w:szCs w:val="20"/>
          <w:lang w:val="en"/>
        </w:rPr>
        <w:t xml:space="preserve"> and tools</w:t>
      </w:r>
      <w:r w:rsidR="00933EB4" w:rsidRPr="00702089">
        <w:rPr>
          <w:rFonts w:ascii="Arial" w:hAnsi="Arial" w:cs="Arial"/>
          <w:sz w:val="20"/>
          <w:szCs w:val="20"/>
          <w:lang w:val="en"/>
        </w:rPr>
        <w:t xml:space="preserve"> to manufacture welding rods </w:t>
      </w:r>
      <w:r w:rsidR="00D95397" w:rsidRPr="00702089">
        <w:rPr>
          <w:rFonts w:ascii="Arial" w:hAnsi="Arial" w:cs="Arial"/>
          <w:sz w:val="20"/>
          <w:szCs w:val="20"/>
          <w:lang w:val="en"/>
        </w:rPr>
        <w:t>as follows:</w:t>
      </w:r>
    </w:p>
    <w:p w:rsidR="00D95397" w:rsidRPr="00702089" w:rsidRDefault="00850D9B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702089">
        <w:rPr>
          <w:rFonts w:ascii="Arial" w:hAnsi="Arial" w:cs="Arial"/>
          <w:sz w:val="20"/>
          <w:szCs w:val="20"/>
          <w:lang w:val="en"/>
        </w:rPr>
        <w:t xml:space="preserve">9.1. Authorizing the Board of Directors of </w:t>
      </w:r>
      <w:proofErr w:type="spellStart"/>
      <w:r w:rsidRPr="00702089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Pr="00702089">
        <w:rPr>
          <w:rFonts w:ascii="Arial" w:hAnsi="Arial" w:cs="Arial"/>
          <w:sz w:val="20"/>
          <w:szCs w:val="20"/>
          <w:lang w:val="en"/>
        </w:rPr>
        <w:t xml:space="preserve"> 5 Joint Stock Company to decide on matters related to the restructuring of </w:t>
      </w:r>
      <w:r w:rsidR="00933EB4">
        <w:rPr>
          <w:rFonts w:ascii="Arial" w:hAnsi="Arial" w:cs="Arial"/>
          <w:sz w:val="20"/>
          <w:szCs w:val="20"/>
          <w:lang w:val="en"/>
        </w:rPr>
        <w:t>the assets</w:t>
      </w:r>
      <w:r w:rsidR="00933EB4" w:rsidRPr="00702089">
        <w:rPr>
          <w:rFonts w:ascii="Arial" w:hAnsi="Arial" w:cs="Arial"/>
          <w:sz w:val="20"/>
          <w:szCs w:val="20"/>
          <w:lang w:val="en"/>
        </w:rPr>
        <w:t xml:space="preserve"> of the </w:t>
      </w:r>
      <w:r w:rsidR="00933EB4">
        <w:rPr>
          <w:rFonts w:ascii="Arial" w:hAnsi="Arial" w:cs="Arial"/>
          <w:sz w:val="20"/>
          <w:szCs w:val="20"/>
          <w:lang w:val="en"/>
        </w:rPr>
        <w:t>machinery chains,</w:t>
      </w:r>
      <w:r w:rsidR="00933EB4" w:rsidRPr="00702089">
        <w:rPr>
          <w:rFonts w:ascii="Arial" w:hAnsi="Arial" w:cs="Arial"/>
          <w:sz w:val="20"/>
          <w:szCs w:val="20"/>
          <w:lang w:val="en"/>
        </w:rPr>
        <w:t xml:space="preserve"> equipment</w:t>
      </w:r>
      <w:r w:rsidR="00933EB4">
        <w:rPr>
          <w:rFonts w:ascii="Arial" w:hAnsi="Arial" w:cs="Arial"/>
          <w:sz w:val="20"/>
          <w:szCs w:val="20"/>
          <w:lang w:val="en"/>
        </w:rPr>
        <w:t xml:space="preserve"> and tools</w:t>
      </w:r>
      <w:r w:rsidR="00933EB4" w:rsidRPr="00702089">
        <w:rPr>
          <w:rFonts w:ascii="Arial" w:hAnsi="Arial" w:cs="Arial"/>
          <w:sz w:val="20"/>
          <w:szCs w:val="20"/>
          <w:lang w:val="en"/>
        </w:rPr>
        <w:t xml:space="preserve"> to manufacture welding rods</w:t>
      </w:r>
      <w:r w:rsidR="00D95397" w:rsidRPr="00702089">
        <w:rPr>
          <w:rFonts w:ascii="Arial" w:hAnsi="Arial" w:cs="Arial"/>
          <w:sz w:val="20"/>
          <w:szCs w:val="20"/>
          <w:lang w:val="en"/>
        </w:rPr>
        <w:t xml:space="preserve"> </w:t>
      </w:r>
      <w:r w:rsidRPr="00702089">
        <w:rPr>
          <w:rFonts w:ascii="Arial" w:hAnsi="Arial" w:cs="Arial"/>
          <w:sz w:val="20"/>
          <w:szCs w:val="20"/>
          <w:lang w:val="en"/>
        </w:rPr>
        <w:t>with the follow</w:t>
      </w:r>
      <w:r w:rsidR="00D95397" w:rsidRPr="00702089">
        <w:rPr>
          <w:rFonts w:ascii="Arial" w:hAnsi="Arial" w:cs="Arial"/>
          <w:sz w:val="20"/>
          <w:szCs w:val="20"/>
          <w:lang w:val="en"/>
        </w:rPr>
        <w:t>ing specific contents:</w:t>
      </w:r>
    </w:p>
    <w:p w:rsidR="00F82309" w:rsidRDefault="00850D9B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702089">
        <w:rPr>
          <w:rFonts w:ascii="Arial" w:hAnsi="Arial" w:cs="Arial"/>
          <w:sz w:val="20"/>
          <w:szCs w:val="20"/>
          <w:lang w:val="en"/>
        </w:rPr>
        <w:t xml:space="preserve">Actively seek partners to restructure </w:t>
      </w:r>
      <w:r w:rsidR="00117000">
        <w:rPr>
          <w:rFonts w:ascii="Arial" w:hAnsi="Arial" w:cs="Arial"/>
          <w:sz w:val="20"/>
          <w:szCs w:val="20"/>
          <w:lang w:val="en"/>
        </w:rPr>
        <w:t>the assets</w:t>
      </w:r>
      <w:r w:rsidR="00117000" w:rsidRPr="00702089">
        <w:rPr>
          <w:rFonts w:ascii="Arial" w:hAnsi="Arial" w:cs="Arial"/>
          <w:sz w:val="20"/>
          <w:szCs w:val="20"/>
          <w:lang w:val="en"/>
        </w:rPr>
        <w:t xml:space="preserve"> of the </w:t>
      </w:r>
      <w:r w:rsidR="00117000">
        <w:rPr>
          <w:rFonts w:ascii="Arial" w:hAnsi="Arial" w:cs="Arial"/>
          <w:sz w:val="20"/>
          <w:szCs w:val="20"/>
          <w:lang w:val="en"/>
        </w:rPr>
        <w:t>machinery chains,</w:t>
      </w:r>
      <w:r w:rsidR="00117000" w:rsidRPr="00702089">
        <w:rPr>
          <w:rFonts w:ascii="Arial" w:hAnsi="Arial" w:cs="Arial"/>
          <w:sz w:val="20"/>
          <w:szCs w:val="20"/>
          <w:lang w:val="en"/>
        </w:rPr>
        <w:t xml:space="preserve"> equipment</w:t>
      </w:r>
      <w:r w:rsidR="00117000">
        <w:rPr>
          <w:rFonts w:ascii="Arial" w:hAnsi="Arial" w:cs="Arial"/>
          <w:sz w:val="20"/>
          <w:szCs w:val="20"/>
          <w:lang w:val="en"/>
        </w:rPr>
        <w:t xml:space="preserve"> and tools</w:t>
      </w:r>
      <w:r w:rsidR="00117000" w:rsidRPr="00702089">
        <w:rPr>
          <w:rFonts w:ascii="Arial" w:hAnsi="Arial" w:cs="Arial"/>
          <w:sz w:val="20"/>
          <w:szCs w:val="20"/>
          <w:lang w:val="en"/>
        </w:rPr>
        <w:t xml:space="preserve"> to manufacture welding rods</w:t>
      </w:r>
      <w:r w:rsidRPr="00702089">
        <w:rPr>
          <w:rFonts w:ascii="Arial" w:hAnsi="Arial" w:cs="Arial"/>
          <w:sz w:val="20"/>
          <w:szCs w:val="20"/>
          <w:lang w:val="en"/>
        </w:rPr>
        <w:t xml:space="preserve"> in the form of: Auction </w:t>
      </w:r>
      <w:r w:rsidR="000B2685">
        <w:rPr>
          <w:rFonts w:ascii="Arial" w:hAnsi="Arial" w:cs="Arial"/>
          <w:sz w:val="20"/>
          <w:szCs w:val="20"/>
          <w:lang w:val="en"/>
        </w:rPr>
        <w:t>the assets</w:t>
      </w:r>
      <w:r w:rsidR="00D95397" w:rsidRPr="00702089">
        <w:rPr>
          <w:rFonts w:ascii="Arial" w:hAnsi="Arial" w:cs="Arial"/>
          <w:sz w:val="20"/>
          <w:szCs w:val="20"/>
          <w:lang w:val="en"/>
        </w:rPr>
        <w:t xml:space="preserve"> of the </w:t>
      </w:r>
      <w:r w:rsidR="000B2685">
        <w:rPr>
          <w:rFonts w:ascii="Arial" w:hAnsi="Arial" w:cs="Arial"/>
          <w:sz w:val="20"/>
          <w:szCs w:val="20"/>
          <w:lang w:val="en"/>
        </w:rPr>
        <w:t>machinery chains,</w:t>
      </w:r>
      <w:r w:rsidR="00D95397" w:rsidRPr="00702089">
        <w:rPr>
          <w:rFonts w:ascii="Arial" w:hAnsi="Arial" w:cs="Arial"/>
          <w:sz w:val="20"/>
          <w:szCs w:val="20"/>
          <w:lang w:val="en"/>
        </w:rPr>
        <w:t xml:space="preserve"> equipment</w:t>
      </w:r>
      <w:r w:rsidR="000B2685">
        <w:rPr>
          <w:rFonts w:ascii="Arial" w:hAnsi="Arial" w:cs="Arial"/>
          <w:sz w:val="20"/>
          <w:szCs w:val="20"/>
          <w:lang w:val="en"/>
        </w:rPr>
        <w:t xml:space="preserve"> and tools</w:t>
      </w:r>
      <w:r w:rsidR="00D95397" w:rsidRPr="00702089">
        <w:rPr>
          <w:rFonts w:ascii="Arial" w:hAnsi="Arial" w:cs="Arial"/>
          <w:sz w:val="20"/>
          <w:szCs w:val="20"/>
          <w:lang w:val="en"/>
        </w:rPr>
        <w:t xml:space="preserve"> to manufacture welding rods</w:t>
      </w:r>
      <w:r w:rsidRPr="00702089">
        <w:rPr>
          <w:rFonts w:ascii="Arial" w:hAnsi="Arial" w:cs="Arial"/>
          <w:sz w:val="20"/>
          <w:szCs w:val="20"/>
          <w:lang w:val="en"/>
        </w:rPr>
        <w:t xml:space="preserve">/ </w:t>
      </w:r>
      <w:r w:rsidR="00702089">
        <w:rPr>
          <w:rFonts w:ascii="Arial" w:hAnsi="Arial" w:cs="Arial"/>
          <w:sz w:val="20"/>
          <w:szCs w:val="20"/>
          <w:lang w:val="en"/>
        </w:rPr>
        <w:t>e</w:t>
      </w:r>
      <w:r w:rsidR="00702089" w:rsidRPr="00702089">
        <w:rPr>
          <w:rFonts w:ascii="Arial" w:hAnsi="Arial" w:cs="Arial"/>
          <w:sz w:val="20"/>
          <w:szCs w:val="20"/>
          <w:lang w:val="en"/>
        </w:rPr>
        <w:t>quity contribution</w:t>
      </w:r>
      <w:r w:rsidR="00117000">
        <w:rPr>
          <w:rFonts w:ascii="Arial" w:hAnsi="Arial" w:cs="Arial"/>
          <w:sz w:val="20"/>
          <w:szCs w:val="20"/>
          <w:lang w:val="en"/>
        </w:rPr>
        <w:t xml:space="preserve">/ business co-operation/ </w:t>
      </w:r>
      <w:r w:rsidRPr="00702089">
        <w:rPr>
          <w:rFonts w:ascii="Arial" w:hAnsi="Arial" w:cs="Arial"/>
          <w:sz w:val="20"/>
          <w:szCs w:val="20"/>
          <w:lang w:val="en"/>
        </w:rPr>
        <w:t>any other form</w:t>
      </w:r>
      <w:r w:rsidR="00117000">
        <w:rPr>
          <w:rFonts w:ascii="Arial" w:hAnsi="Arial" w:cs="Arial"/>
          <w:sz w:val="20"/>
          <w:szCs w:val="20"/>
          <w:lang w:val="en"/>
        </w:rPr>
        <w:t>s</w:t>
      </w:r>
      <w:r w:rsidRPr="00702089">
        <w:rPr>
          <w:rFonts w:ascii="Arial" w:hAnsi="Arial" w:cs="Arial"/>
          <w:sz w:val="20"/>
          <w:szCs w:val="20"/>
          <w:lang w:val="en"/>
        </w:rPr>
        <w:t xml:space="preserve"> in accordance with the regulations of </w:t>
      </w:r>
      <w:proofErr w:type="spellStart"/>
      <w:r w:rsidR="00FA2390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="00FA2390" w:rsidRPr="00702089">
        <w:rPr>
          <w:rFonts w:ascii="Arial" w:hAnsi="Arial" w:cs="Arial"/>
          <w:sz w:val="20"/>
          <w:szCs w:val="20"/>
          <w:lang w:val="en"/>
        </w:rPr>
        <w:t xml:space="preserve"> Corporation </w:t>
      </w:r>
      <w:r w:rsidRPr="00702089">
        <w:rPr>
          <w:rFonts w:ascii="Arial" w:hAnsi="Arial" w:cs="Arial"/>
          <w:sz w:val="20"/>
          <w:szCs w:val="20"/>
          <w:lang w:val="en"/>
        </w:rPr>
        <w:t>- Joint Stock Company and the provisi</w:t>
      </w:r>
      <w:r w:rsidR="00F82309">
        <w:rPr>
          <w:rFonts w:ascii="Arial" w:hAnsi="Arial" w:cs="Arial"/>
          <w:sz w:val="20"/>
          <w:szCs w:val="20"/>
          <w:lang w:val="en"/>
        </w:rPr>
        <w:t>ons of the law.</w:t>
      </w:r>
    </w:p>
    <w:p w:rsidR="00702089" w:rsidRPr="00702089" w:rsidRDefault="00F82309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Maintenance </w:t>
      </w:r>
      <w:r w:rsidR="00850D9B" w:rsidRPr="00702089">
        <w:rPr>
          <w:rFonts w:ascii="Arial" w:hAnsi="Arial" w:cs="Arial"/>
          <w:sz w:val="20"/>
          <w:szCs w:val="20"/>
          <w:lang w:val="en"/>
        </w:rPr>
        <w:t xml:space="preserve">of machinery </w:t>
      </w:r>
      <w:r>
        <w:rPr>
          <w:rFonts w:ascii="Arial" w:hAnsi="Arial" w:cs="Arial"/>
          <w:sz w:val="20"/>
          <w:szCs w:val="20"/>
          <w:lang w:val="en"/>
        </w:rPr>
        <w:t xml:space="preserve">to </w:t>
      </w:r>
      <w:r w:rsidR="00850D9B" w:rsidRPr="00702089">
        <w:rPr>
          <w:rFonts w:ascii="Arial" w:hAnsi="Arial" w:cs="Arial"/>
          <w:sz w:val="20"/>
          <w:szCs w:val="20"/>
          <w:lang w:val="en"/>
        </w:rPr>
        <w:t>ensure th</w:t>
      </w:r>
      <w:r w:rsidR="009D1B2A">
        <w:rPr>
          <w:rFonts w:ascii="Arial" w:hAnsi="Arial" w:cs="Arial"/>
          <w:sz w:val="20"/>
          <w:szCs w:val="20"/>
          <w:lang w:val="en"/>
        </w:rPr>
        <w:t>e normal operation of equipment</w:t>
      </w:r>
      <w:r w:rsidR="00702089" w:rsidRPr="00702089">
        <w:rPr>
          <w:rFonts w:ascii="Arial" w:hAnsi="Arial" w:cs="Arial"/>
          <w:sz w:val="20"/>
          <w:szCs w:val="20"/>
          <w:lang w:val="en"/>
        </w:rPr>
        <w:t>.</w:t>
      </w:r>
    </w:p>
    <w:p w:rsidR="00702089" w:rsidRPr="00702089" w:rsidRDefault="009D1B2A" w:rsidP="00933EB4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9.2. Authorize</w:t>
      </w:r>
      <w:r w:rsidR="00850D9B" w:rsidRPr="00702089">
        <w:rPr>
          <w:rFonts w:ascii="Arial" w:hAnsi="Arial" w:cs="Arial"/>
          <w:sz w:val="20"/>
          <w:szCs w:val="20"/>
          <w:lang w:val="en"/>
        </w:rPr>
        <w:t xml:space="preserve"> the Board of Directors of </w:t>
      </w:r>
      <w:proofErr w:type="spellStart"/>
      <w:r w:rsidR="00850D9B" w:rsidRPr="00702089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="00850D9B" w:rsidRPr="00702089">
        <w:rPr>
          <w:rFonts w:ascii="Arial" w:hAnsi="Arial" w:cs="Arial"/>
          <w:sz w:val="20"/>
          <w:szCs w:val="20"/>
          <w:lang w:val="en"/>
        </w:rPr>
        <w:t xml:space="preserve"> 5 Joint Stock</w:t>
      </w:r>
      <w:r>
        <w:rPr>
          <w:rFonts w:ascii="Arial" w:hAnsi="Arial" w:cs="Arial"/>
          <w:sz w:val="20"/>
          <w:szCs w:val="20"/>
          <w:lang w:val="en"/>
        </w:rPr>
        <w:t xml:space="preserve"> Company to decide on the time</w:t>
      </w:r>
      <w:r w:rsidR="00850D9B" w:rsidRPr="00702089">
        <w:rPr>
          <w:rFonts w:ascii="Arial" w:hAnsi="Arial" w:cs="Arial"/>
          <w:sz w:val="20"/>
          <w:szCs w:val="20"/>
          <w:lang w:val="en"/>
        </w:rPr>
        <w:t xml:space="preserve"> a</w:t>
      </w:r>
      <w:r>
        <w:rPr>
          <w:rFonts w:ascii="Arial" w:hAnsi="Arial" w:cs="Arial"/>
          <w:sz w:val="20"/>
          <w:szCs w:val="20"/>
          <w:lang w:val="en"/>
        </w:rPr>
        <w:t xml:space="preserve">nd form of restructuring </w:t>
      </w:r>
      <w:r w:rsidRPr="00117000">
        <w:rPr>
          <w:rFonts w:ascii="Arial" w:hAnsi="Arial" w:cs="Arial"/>
          <w:sz w:val="20"/>
          <w:szCs w:val="20"/>
          <w:lang w:val="en"/>
        </w:rPr>
        <w:t>including</w:t>
      </w:r>
      <w:r w:rsidR="000B2685" w:rsidRPr="00117000">
        <w:rPr>
          <w:rFonts w:ascii="Arial" w:hAnsi="Arial" w:cs="Arial"/>
          <w:sz w:val="20"/>
          <w:szCs w:val="20"/>
          <w:lang w:val="en"/>
        </w:rPr>
        <w:t xml:space="preserve">: Auction </w:t>
      </w:r>
      <w:r w:rsidR="00933EB4" w:rsidRPr="00117000">
        <w:rPr>
          <w:rFonts w:ascii="Arial" w:hAnsi="Arial" w:cs="Arial"/>
          <w:sz w:val="20"/>
          <w:szCs w:val="20"/>
          <w:lang w:val="en"/>
        </w:rPr>
        <w:t>the assets of the machinery chains, equipment and tools to manufacture welding rods/ equity contribution</w:t>
      </w:r>
      <w:r w:rsidR="00117000">
        <w:rPr>
          <w:rFonts w:ascii="Arial" w:hAnsi="Arial" w:cs="Arial"/>
          <w:sz w:val="20"/>
          <w:szCs w:val="20"/>
          <w:lang w:val="en"/>
        </w:rPr>
        <w:t>/</w:t>
      </w:r>
      <w:r w:rsidR="00933EB4" w:rsidRPr="00117000">
        <w:rPr>
          <w:rFonts w:ascii="Arial" w:hAnsi="Arial" w:cs="Arial"/>
          <w:sz w:val="20"/>
          <w:szCs w:val="20"/>
          <w:lang w:val="en"/>
        </w:rPr>
        <w:t>business</w:t>
      </w:r>
      <w:r w:rsidR="00117000">
        <w:rPr>
          <w:rFonts w:ascii="Arial" w:hAnsi="Arial" w:cs="Arial"/>
          <w:sz w:val="20"/>
          <w:szCs w:val="20"/>
          <w:lang w:val="en"/>
        </w:rPr>
        <w:t xml:space="preserve"> co-operation/</w:t>
      </w:r>
      <w:r w:rsidR="00933EB4" w:rsidRPr="00702089">
        <w:rPr>
          <w:rFonts w:ascii="Arial" w:hAnsi="Arial" w:cs="Arial"/>
          <w:sz w:val="20"/>
          <w:szCs w:val="20"/>
          <w:lang w:val="en"/>
        </w:rPr>
        <w:t>any other form</w:t>
      </w:r>
      <w:r w:rsidR="00117000">
        <w:rPr>
          <w:rFonts w:ascii="Arial" w:hAnsi="Arial" w:cs="Arial"/>
          <w:sz w:val="20"/>
          <w:szCs w:val="20"/>
          <w:lang w:val="en"/>
        </w:rPr>
        <w:t>s</w:t>
      </w:r>
      <w:r w:rsidR="00933EB4" w:rsidRPr="00702089">
        <w:rPr>
          <w:rFonts w:ascii="Arial" w:hAnsi="Arial" w:cs="Arial"/>
          <w:sz w:val="20"/>
          <w:szCs w:val="20"/>
          <w:lang w:val="en"/>
        </w:rPr>
        <w:t xml:space="preserve"> in accordance with the regulations of </w:t>
      </w:r>
      <w:proofErr w:type="spellStart"/>
      <w:r w:rsidR="00FA2390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="00FA2390" w:rsidRPr="00702089">
        <w:rPr>
          <w:rFonts w:ascii="Arial" w:hAnsi="Arial" w:cs="Arial"/>
          <w:sz w:val="20"/>
          <w:szCs w:val="20"/>
          <w:lang w:val="en"/>
        </w:rPr>
        <w:t xml:space="preserve"> Corporation </w:t>
      </w:r>
      <w:r w:rsidR="00933EB4" w:rsidRPr="00702089">
        <w:rPr>
          <w:rFonts w:ascii="Arial" w:hAnsi="Arial" w:cs="Arial"/>
          <w:sz w:val="20"/>
          <w:szCs w:val="20"/>
          <w:lang w:val="en"/>
        </w:rPr>
        <w:t>- Joint Stock Company and the provisi</w:t>
      </w:r>
      <w:r w:rsidR="00933EB4">
        <w:rPr>
          <w:rFonts w:ascii="Arial" w:hAnsi="Arial" w:cs="Arial"/>
          <w:sz w:val="20"/>
          <w:szCs w:val="20"/>
          <w:lang w:val="en"/>
        </w:rPr>
        <w:t>ons of the law</w:t>
      </w:r>
      <w:proofErr w:type="gramStart"/>
      <w:r w:rsidR="00933EB4">
        <w:rPr>
          <w:rFonts w:ascii="Arial" w:hAnsi="Arial" w:cs="Arial"/>
          <w:sz w:val="20"/>
          <w:szCs w:val="20"/>
          <w:lang w:val="en"/>
        </w:rPr>
        <w:t>.</w:t>
      </w:r>
      <w:r w:rsidR="00702089" w:rsidRPr="00702089">
        <w:rPr>
          <w:rFonts w:ascii="Arial" w:hAnsi="Arial" w:cs="Arial"/>
          <w:sz w:val="20"/>
          <w:szCs w:val="20"/>
          <w:lang w:val="en"/>
        </w:rPr>
        <w:t>.</w:t>
      </w:r>
      <w:proofErr w:type="gramEnd"/>
    </w:p>
    <w:p w:rsidR="00702089" w:rsidRPr="00702089" w:rsidRDefault="00850D9B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702089">
        <w:rPr>
          <w:rFonts w:ascii="Arial" w:hAnsi="Arial" w:cs="Arial"/>
          <w:sz w:val="20"/>
          <w:szCs w:val="20"/>
          <w:lang w:val="en"/>
        </w:rPr>
        <w:t xml:space="preserve">9.3. Authorize the Board of Directors of </w:t>
      </w:r>
      <w:proofErr w:type="spellStart"/>
      <w:r w:rsidRPr="00702089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Pr="00702089">
        <w:rPr>
          <w:rFonts w:ascii="Arial" w:hAnsi="Arial" w:cs="Arial"/>
          <w:sz w:val="20"/>
          <w:szCs w:val="20"/>
          <w:lang w:val="en"/>
        </w:rPr>
        <w:t xml:space="preserve"> 5 </w:t>
      </w:r>
      <w:r w:rsidR="00933EB4" w:rsidRPr="00702089">
        <w:rPr>
          <w:rFonts w:ascii="Arial" w:hAnsi="Arial" w:cs="Arial"/>
          <w:sz w:val="20"/>
          <w:szCs w:val="20"/>
          <w:lang w:val="en"/>
        </w:rPr>
        <w:t>Joint Stock</w:t>
      </w:r>
      <w:r w:rsidR="00933EB4">
        <w:rPr>
          <w:rFonts w:ascii="Arial" w:hAnsi="Arial" w:cs="Arial"/>
          <w:sz w:val="20"/>
          <w:szCs w:val="20"/>
          <w:lang w:val="en"/>
        </w:rPr>
        <w:t xml:space="preserve"> Company </w:t>
      </w:r>
      <w:r w:rsidRPr="00702089">
        <w:rPr>
          <w:rFonts w:ascii="Arial" w:hAnsi="Arial" w:cs="Arial"/>
          <w:sz w:val="20"/>
          <w:szCs w:val="20"/>
          <w:lang w:val="en"/>
        </w:rPr>
        <w:t>to select and decide the consult</w:t>
      </w:r>
      <w:r w:rsidR="00933EB4">
        <w:rPr>
          <w:rFonts w:ascii="Arial" w:hAnsi="Arial" w:cs="Arial"/>
          <w:sz w:val="20"/>
          <w:szCs w:val="20"/>
          <w:lang w:val="en"/>
        </w:rPr>
        <w:t>ing unit to complete the document</w:t>
      </w:r>
      <w:r w:rsidRPr="00702089">
        <w:rPr>
          <w:rFonts w:ascii="Arial" w:hAnsi="Arial" w:cs="Arial"/>
          <w:sz w:val="20"/>
          <w:szCs w:val="20"/>
          <w:lang w:val="en"/>
        </w:rPr>
        <w:t xml:space="preserve"> for restructuring </w:t>
      </w:r>
      <w:r w:rsidR="00933EB4">
        <w:rPr>
          <w:rFonts w:ascii="Arial" w:hAnsi="Arial" w:cs="Arial"/>
          <w:sz w:val="20"/>
          <w:szCs w:val="20"/>
          <w:lang w:val="en"/>
        </w:rPr>
        <w:t>the assets</w:t>
      </w:r>
      <w:r w:rsidR="00933EB4" w:rsidRPr="00702089">
        <w:rPr>
          <w:rFonts w:ascii="Arial" w:hAnsi="Arial" w:cs="Arial"/>
          <w:sz w:val="20"/>
          <w:szCs w:val="20"/>
          <w:lang w:val="en"/>
        </w:rPr>
        <w:t xml:space="preserve"> of the </w:t>
      </w:r>
      <w:r w:rsidR="00933EB4">
        <w:rPr>
          <w:rFonts w:ascii="Arial" w:hAnsi="Arial" w:cs="Arial"/>
          <w:sz w:val="20"/>
          <w:szCs w:val="20"/>
          <w:lang w:val="en"/>
        </w:rPr>
        <w:t>machinery chains,</w:t>
      </w:r>
      <w:r w:rsidR="00933EB4" w:rsidRPr="00702089">
        <w:rPr>
          <w:rFonts w:ascii="Arial" w:hAnsi="Arial" w:cs="Arial"/>
          <w:sz w:val="20"/>
          <w:szCs w:val="20"/>
          <w:lang w:val="en"/>
        </w:rPr>
        <w:t xml:space="preserve"> equipment</w:t>
      </w:r>
      <w:r w:rsidR="00933EB4">
        <w:rPr>
          <w:rFonts w:ascii="Arial" w:hAnsi="Arial" w:cs="Arial"/>
          <w:sz w:val="20"/>
          <w:szCs w:val="20"/>
          <w:lang w:val="en"/>
        </w:rPr>
        <w:t xml:space="preserve"> and tools</w:t>
      </w:r>
      <w:r w:rsidR="00933EB4" w:rsidRPr="00702089">
        <w:rPr>
          <w:rFonts w:ascii="Arial" w:hAnsi="Arial" w:cs="Arial"/>
          <w:sz w:val="20"/>
          <w:szCs w:val="20"/>
          <w:lang w:val="en"/>
        </w:rPr>
        <w:t xml:space="preserve"> to manufacture welding rods</w:t>
      </w:r>
      <w:r w:rsidRPr="00702089">
        <w:rPr>
          <w:rFonts w:ascii="Arial" w:hAnsi="Arial" w:cs="Arial"/>
          <w:sz w:val="20"/>
          <w:szCs w:val="20"/>
          <w:lang w:val="en"/>
        </w:rPr>
        <w:t xml:space="preserve"> in accordance with the </w:t>
      </w:r>
      <w:r w:rsidR="00933EB4" w:rsidRPr="00702089">
        <w:rPr>
          <w:rFonts w:ascii="Arial" w:hAnsi="Arial" w:cs="Arial"/>
          <w:sz w:val="20"/>
          <w:szCs w:val="20"/>
          <w:lang w:val="en"/>
        </w:rPr>
        <w:t xml:space="preserve">regulations of </w:t>
      </w:r>
      <w:proofErr w:type="spellStart"/>
      <w:r w:rsidR="00FA2390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="00FA2390" w:rsidRPr="00702089">
        <w:rPr>
          <w:rFonts w:ascii="Arial" w:hAnsi="Arial" w:cs="Arial"/>
          <w:sz w:val="20"/>
          <w:szCs w:val="20"/>
          <w:lang w:val="en"/>
        </w:rPr>
        <w:t xml:space="preserve"> Corporation</w:t>
      </w:r>
      <w:r w:rsidR="00933EB4" w:rsidRPr="00702089">
        <w:rPr>
          <w:rFonts w:ascii="Arial" w:hAnsi="Arial" w:cs="Arial"/>
          <w:sz w:val="20"/>
          <w:szCs w:val="20"/>
          <w:lang w:val="en"/>
        </w:rPr>
        <w:t xml:space="preserve"> - Joint Stock Company and the provisi</w:t>
      </w:r>
      <w:r w:rsidR="00933EB4">
        <w:rPr>
          <w:rFonts w:ascii="Arial" w:hAnsi="Arial" w:cs="Arial"/>
          <w:sz w:val="20"/>
          <w:szCs w:val="20"/>
          <w:lang w:val="en"/>
        </w:rPr>
        <w:t>ons of the law</w:t>
      </w:r>
      <w:r w:rsidR="00702089" w:rsidRPr="00702089">
        <w:rPr>
          <w:rFonts w:ascii="Arial" w:hAnsi="Arial" w:cs="Arial"/>
          <w:sz w:val="20"/>
          <w:szCs w:val="20"/>
          <w:lang w:val="en"/>
        </w:rPr>
        <w:t>.</w:t>
      </w:r>
    </w:p>
    <w:p w:rsidR="00B41DB7" w:rsidRPr="00117000" w:rsidRDefault="00850D9B" w:rsidP="00B41DB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702089">
        <w:rPr>
          <w:rFonts w:ascii="Arial" w:hAnsi="Arial" w:cs="Arial"/>
          <w:sz w:val="20"/>
          <w:szCs w:val="20"/>
          <w:lang w:val="en"/>
        </w:rPr>
        <w:t xml:space="preserve">9.4. Authorizing the Board of Directors of </w:t>
      </w:r>
      <w:proofErr w:type="spellStart"/>
      <w:r w:rsidRPr="00702089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Pr="00702089">
        <w:rPr>
          <w:rFonts w:ascii="Arial" w:hAnsi="Arial" w:cs="Arial"/>
          <w:sz w:val="20"/>
          <w:szCs w:val="20"/>
          <w:lang w:val="en"/>
        </w:rPr>
        <w:t xml:space="preserve"> 5 Joint Stock Company to decide the transfer</w:t>
      </w:r>
      <w:r w:rsidR="00B41DB7">
        <w:rPr>
          <w:rFonts w:ascii="Arial" w:hAnsi="Arial" w:cs="Arial"/>
          <w:sz w:val="20"/>
          <w:szCs w:val="20"/>
          <w:lang w:val="en"/>
        </w:rPr>
        <w:t>red</w:t>
      </w:r>
      <w:r w:rsidRPr="00702089">
        <w:rPr>
          <w:rFonts w:ascii="Arial" w:hAnsi="Arial" w:cs="Arial"/>
          <w:sz w:val="20"/>
          <w:szCs w:val="20"/>
          <w:lang w:val="en"/>
        </w:rPr>
        <w:t xml:space="preserve"> price of </w:t>
      </w:r>
      <w:r w:rsidR="00B41DB7">
        <w:rPr>
          <w:rFonts w:ascii="Arial" w:hAnsi="Arial" w:cs="Arial"/>
          <w:sz w:val="20"/>
          <w:szCs w:val="20"/>
          <w:lang w:val="en"/>
        </w:rPr>
        <w:t>the assets</w:t>
      </w:r>
      <w:r w:rsidR="00B41DB7" w:rsidRPr="00702089">
        <w:rPr>
          <w:rFonts w:ascii="Arial" w:hAnsi="Arial" w:cs="Arial"/>
          <w:sz w:val="20"/>
          <w:szCs w:val="20"/>
          <w:lang w:val="en"/>
        </w:rPr>
        <w:t xml:space="preserve"> of the </w:t>
      </w:r>
      <w:r w:rsidR="00B41DB7">
        <w:rPr>
          <w:rFonts w:ascii="Arial" w:hAnsi="Arial" w:cs="Arial"/>
          <w:sz w:val="20"/>
          <w:szCs w:val="20"/>
          <w:lang w:val="en"/>
        </w:rPr>
        <w:t>machinery chains,</w:t>
      </w:r>
      <w:r w:rsidR="00B41DB7" w:rsidRPr="00702089">
        <w:rPr>
          <w:rFonts w:ascii="Arial" w:hAnsi="Arial" w:cs="Arial"/>
          <w:sz w:val="20"/>
          <w:szCs w:val="20"/>
          <w:lang w:val="en"/>
        </w:rPr>
        <w:t xml:space="preserve"> equipment</w:t>
      </w:r>
      <w:r w:rsidR="00B41DB7">
        <w:rPr>
          <w:rFonts w:ascii="Arial" w:hAnsi="Arial" w:cs="Arial"/>
          <w:sz w:val="20"/>
          <w:szCs w:val="20"/>
          <w:lang w:val="en"/>
        </w:rPr>
        <w:t xml:space="preserve"> and tools</w:t>
      </w:r>
      <w:r w:rsidR="00B41DB7" w:rsidRPr="00702089">
        <w:rPr>
          <w:rFonts w:ascii="Arial" w:hAnsi="Arial" w:cs="Arial"/>
          <w:sz w:val="20"/>
          <w:szCs w:val="20"/>
          <w:lang w:val="en"/>
        </w:rPr>
        <w:t xml:space="preserve"> to manufacture welding rods </w:t>
      </w:r>
      <w:r w:rsidRPr="00702089">
        <w:rPr>
          <w:rFonts w:ascii="Arial" w:hAnsi="Arial" w:cs="Arial"/>
          <w:sz w:val="20"/>
          <w:szCs w:val="20"/>
          <w:lang w:val="en"/>
        </w:rPr>
        <w:t xml:space="preserve">on the basis of the report on valuation of </w:t>
      </w:r>
      <w:r w:rsidR="00B41DB7" w:rsidRPr="00117000">
        <w:rPr>
          <w:rFonts w:ascii="Arial" w:hAnsi="Arial" w:cs="Arial"/>
          <w:sz w:val="20"/>
          <w:szCs w:val="20"/>
          <w:lang w:val="en"/>
        </w:rPr>
        <w:t xml:space="preserve">the assets of the machinery chains, equipment and tools to manufacture welding rods of </w:t>
      </w:r>
      <w:r w:rsidRPr="00117000">
        <w:rPr>
          <w:rFonts w:ascii="Arial" w:hAnsi="Arial" w:cs="Arial"/>
          <w:sz w:val="20"/>
          <w:szCs w:val="20"/>
          <w:lang w:val="en"/>
        </w:rPr>
        <w:t xml:space="preserve">the independent </w:t>
      </w:r>
      <w:r w:rsidR="00FA2390" w:rsidRPr="00117000">
        <w:rPr>
          <w:rFonts w:ascii="Arial" w:hAnsi="Arial" w:cs="Arial"/>
          <w:sz w:val="20"/>
          <w:szCs w:val="20"/>
          <w:lang w:val="en"/>
        </w:rPr>
        <w:t xml:space="preserve">business </w:t>
      </w:r>
      <w:proofErr w:type="spellStart"/>
      <w:r w:rsidRPr="00117000">
        <w:rPr>
          <w:rFonts w:ascii="Arial" w:hAnsi="Arial" w:cs="Arial"/>
          <w:sz w:val="20"/>
          <w:szCs w:val="20"/>
          <w:lang w:val="en"/>
        </w:rPr>
        <w:t>valuer</w:t>
      </w:r>
      <w:proofErr w:type="spellEnd"/>
      <w:r w:rsidRPr="00117000">
        <w:rPr>
          <w:rFonts w:ascii="Arial" w:hAnsi="Arial" w:cs="Arial"/>
          <w:sz w:val="20"/>
          <w:szCs w:val="20"/>
          <w:lang w:val="en"/>
        </w:rPr>
        <w:t xml:space="preserve"> and </w:t>
      </w:r>
      <w:r w:rsidR="00B41DB7" w:rsidRPr="00117000">
        <w:rPr>
          <w:rFonts w:ascii="Arial" w:hAnsi="Arial" w:cs="Arial"/>
          <w:sz w:val="20"/>
          <w:szCs w:val="20"/>
          <w:lang w:val="en"/>
        </w:rPr>
        <w:t xml:space="preserve">in accordance with the regulations of </w:t>
      </w:r>
      <w:proofErr w:type="spellStart"/>
      <w:r w:rsidR="00FA2390" w:rsidRPr="00117000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="00B41DB7" w:rsidRPr="00117000">
        <w:rPr>
          <w:rFonts w:ascii="Arial" w:hAnsi="Arial" w:cs="Arial"/>
          <w:sz w:val="20"/>
          <w:szCs w:val="20"/>
          <w:lang w:val="en"/>
        </w:rPr>
        <w:t xml:space="preserve"> Corporation - Joint Stock Company and the provisions of the law.</w:t>
      </w:r>
    </w:p>
    <w:p w:rsidR="00702089" w:rsidRPr="00702089" w:rsidRDefault="00850D9B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117000">
        <w:rPr>
          <w:rFonts w:ascii="Arial" w:hAnsi="Arial" w:cs="Arial"/>
          <w:sz w:val="20"/>
          <w:szCs w:val="20"/>
          <w:lang w:val="en"/>
        </w:rPr>
        <w:t xml:space="preserve">9.5. Authorize the Board of Directors of </w:t>
      </w:r>
      <w:proofErr w:type="spellStart"/>
      <w:r w:rsidRPr="00117000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Pr="00117000">
        <w:rPr>
          <w:rFonts w:ascii="Arial" w:hAnsi="Arial" w:cs="Arial"/>
          <w:sz w:val="20"/>
          <w:szCs w:val="20"/>
          <w:lang w:val="en"/>
        </w:rPr>
        <w:t xml:space="preserve"> 5 </w:t>
      </w:r>
      <w:r w:rsidR="00FA2390" w:rsidRPr="00117000">
        <w:rPr>
          <w:rFonts w:ascii="Arial" w:hAnsi="Arial" w:cs="Arial"/>
          <w:sz w:val="20"/>
          <w:szCs w:val="20"/>
          <w:lang w:val="en"/>
        </w:rPr>
        <w:t>Joint Stock Company</w:t>
      </w:r>
      <w:r w:rsidRPr="00117000">
        <w:rPr>
          <w:rFonts w:ascii="Arial" w:hAnsi="Arial" w:cs="Arial"/>
          <w:sz w:val="20"/>
          <w:szCs w:val="20"/>
          <w:lang w:val="en"/>
        </w:rPr>
        <w:t xml:space="preserve"> to</w:t>
      </w:r>
      <w:r w:rsidRPr="00702089">
        <w:rPr>
          <w:rFonts w:ascii="Arial" w:hAnsi="Arial" w:cs="Arial"/>
          <w:sz w:val="20"/>
          <w:szCs w:val="20"/>
          <w:lang w:val="en"/>
        </w:rPr>
        <w:t xml:space="preserve"> approve</w:t>
      </w:r>
      <w:r w:rsidR="0077726B">
        <w:rPr>
          <w:rFonts w:ascii="Arial" w:hAnsi="Arial" w:cs="Arial"/>
          <w:sz w:val="20"/>
          <w:szCs w:val="20"/>
          <w:lang w:val="en"/>
        </w:rPr>
        <w:t xml:space="preserve"> and decide to perform all</w:t>
      </w:r>
      <w:r w:rsidRPr="00702089">
        <w:rPr>
          <w:rFonts w:ascii="Arial" w:hAnsi="Arial" w:cs="Arial"/>
          <w:sz w:val="20"/>
          <w:szCs w:val="20"/>
          <w:lang w:val="en"/>
        </w:rPr>
        <w:t xml:space="preserve"> other work</w:t>
      </w:r>
      <w:r w:rsidR="0077726B">
        <w:rPr>
          <w:rFonts w:ascii="Arial" w:hAnsi="Arial" w:cs="Arial"/>
          <w:sz w:val="20"/>
          <w:szCs w:val="20"/>
          <w:lang w:val="en"/>
        </w:rPr>
        <w:t>s</w:t>
      </w:r>
      <w:r w:rsidRPr="00702089">
        <w:rPr>
          <w:rFonts w:ascii="Arial" w:hAnsi="Arial" w:cs="Arial"/>
          <w:sz w:val="20"/>
          <w:szCs w:val="20"/>
          <w:lang w:val="en"/>
        </w:rPr>
        <w:t xml:space="preserve"> that the Board of Directors of </w:t>
      </w:r>
      <w:proofErr w:type="spellStart"/>
      <w:r w:rsidRPr="00702089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Pr="00702089">
        <w:rPr>
          <w:rFonts w:ascii="Arial" w:hAnsi="Arial" w:cs="Arial"/>
          <w:sz w:val="20"/>
          <w:szCs w:val="20"/>
          <w:lang w:val="en"/>
        </w:rPr>
        <w:t xml:space="preserve"> 5 </w:t>
      </w:r>
      <w:r w:rsidR="00FA2390" w:rsidRPr="00702089">
        <w:rPr>
          <w:rFonts w:ascii="Arial" w:hAnsi="Arial" w:cs="Arial"/>
          <w:sz w:val="20"/>
          <w:szCs w:val="20"/>
          <w:lang w:val="en"/>
        </w:rPr>
        <w:t xml:space="preserve">Joint Stock Company </w:t>
      </w:r>
      <w:r w:rsidR="00FA2390">
        <w:rPr>
          <w:rFonts w:ascii="Arial" w:hAnsi="Arial" w:cs="Arial"/>
          <w:sz w:val="20"/>
          <w:szCs w:val="20"/>
          <w:lang w:val="en"/>
        </w:rPr>
        <w:t>finds</w:t>
      </w:r>
      <w:r w:rsidRPr="00702089">
        <w:rPr>
          <w:rFonts w:ascii="Arial" w:hAnsi="Arial" w:cs="Arial"/>
          <w:sz w:val="20"/>
          <w:szCs w:val="20"/>
          <w:lang w:val="en"/>
        </w:rPr>
        <w:t xml:space="preserve"> </w:t>
      </w:r>
      <w:r w:rsidR="00FA2390">
        <w:rPr>
          <w:rFonts w:ascii="Arial" w:hAnsi="Arial" w:cs="Arial"/>
          <w:sz w:val="20"/>
          <w:szCs w:val="20"/>
          <w:lang w:val="en"/>
        </w:rPr>
        <w:t xml:space="preserve">it </w:t>
      </w:r>
      <w:r w:rsidRPr="00702089">
        <w:rPr>
          <w:rFonts w:ascii="Arial" w:hAnsi="Arial" w:cs="Arial"/>
          <w:sz w:val="20"/>
          <w:szCs w:val="20"/>
          <w:lang w:val="en"/>
        </w:rPr>
        <w:lastRenderedPageBreak/>
        <w:t xml:space="preserve">necessary </w:t>
      </w:r>
      <w:r w:rsidR="00AE0F85">
        <w:rPr>
          <w:rFonts w:ascii="Arial" w:hAnsi="Arial" w:cs="Arial"/>
          <w:sz w:val="20"/>
          <w:szCs w:val="20"/>
          <w:lang w:val="en"/>
        </w:rPr>
        <w:t>in order to</w:t>
      </w:r>
      <w:r w:rsidR="00FA2390">
        <w:rPr>
          <w:rFonts w:ascii="Arial" w:hAnsi="Arial" w:cs="Arial"/>
          <w:sz w:val="20"/>
          <w:szCs w:val="20"/>
          <w:lang w:val="en"/>
        </w:rPr>
        <w:t xml:space="preserve"> </w:t>
      </w:r>
      <w:r w:rsidRPr="00702089">
        <w:rPr>
          <w:rFonts w:ascii="Arial" w:hAnsi="Arial" w:cs="Arial"/>
          <w:sz w:val="20"/>
          <w:szCs w:val="20"/>
          <w:lang w:val="en"/>
        </w:rPr>
        <w:t xml:space="preserve">implement and complete the restructuring </w:t>
      </w:r>
      <w:r w:rsidR="00AE0F85">
        <w:rPr>
          <w:rFonts w:ascii="Arial" w:hAnsi="Arial" w:cs="Arial"/>
          <w:sz w:val="20"/>
          <w:szCs w:val="20"/>
          <w:lang w:val="en"/>
        </w:rPr>
        <w:t>the assets</w:t>
      </w:r>
      <w:r w:rsidR="00AE0F85" w:rsidRPr="00702089">
        <w:rPr>
          <w:rFonts w:ascii="Arial" w:hAnsi="Arial" w:cs="Arial"/>
          <w:sz w:val="20"/>
          <w:szCs w:val="20"/>
          <w:lang w:val="en"/>
        </w:rPr>
        <w:t xml:space="preserve"> of the </w:t>
      </w:r>
      <w:r w:rsidR="00AE0F85">
        <w:rPr>
          <w:rFonts w:ascii="Arial" w:hAnsi="Arial" w:cs="Arial"/>
          <w:sz w:val="20"/>
          <w:szCs w:val="20"/>
          <w:lang w:val="en"/>
        </w:rPr>
        <w:t>machinery chains,</w:t>
      </w:r>
      <w:r w:rsidR="00AE0F85" w:rsidRPr="00702089">
        <w:rPr>
          <w:rFonts w:ascii="Arial" w:hAnsi="Arial" w:cs="Arial"/>
          <w:sz w:val="20"/>
          <w:szCs w:val="20"/>
          <w:lang w:val="en"/>
        </w:rPr>
        <w:t xml:space="preserve"> equipment</w:t>
      </w:r>
      <w:r w:rsidR="00AE0F85">
        <w:rPr>
          <w:rFonts w:ascii="Arial" w:hAnsi="Arial" w:cs="Arial"/>
          <w:sz w:val="20"/>
          <w:szCs w:val="20"/>
          <w:lang w:val="en"/>
        </w:rPr>
        <w:t xml:space="preserve"> and tools</w:t>
      </w:r>
      <w:r w:rsidR="00AE0F85" w:rsidRPr="00702089">
        <w:rPr>
          <w:rFonts w:ascii="Arial" w:hAnsi="Arial" w:cs="Arial"/>
          <w:sz w:val="20"/>
          <w:szCs w:val="20"/>
          <w:lang w:val="en"/>
        </w:rPr>
        <w:t xml:space="preserve"> to manufacture welding rods</w:t>
      </w:r>
      <w:r w:rsidR="00117000">
        <w:rPr>
          <w:rFonts w:ascii="Arial" w:hAnsi="Arial" w:cs="Arial"/>
          <w:sz w:val="20"/>
          <w:szCs w:val="20"/>
          <w:lang w:val="en"/>
        </w:rPr>
        <w:t xml:space="preserve"> -</w:t>
      </w:r>
      <w:r w:rsidR="00AE0F85" w:rsidRPr="00702089">
        <w:rPr>
          <w:rFonts w:ascii="Arial" w:hAnsi="Arial" w:cs="Arial"/>
          <w:sz w:val="20"/>
          <w:szCs w:val="20"/>
          <w:lang w:val="en"/>
        </w:rPr>
        <w:t xml:space="preserve"> in accordance with the regulations of </w:t>
      </w:r>
      <w:proofErr w:type="spellStart"/>
      <w:r w:rsidR="00AE0F85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="00AE0F85" w:rsidRPr="00702089">
        <w:rPr>
          <w:rFonts w:ascii="Arial" w:hAnsi="Arial" w:cs="Arial"/>
          <w:sz w:val="20"/>
          <w:szCs w:val="20"/>
          <w:lang w:val="en"/>
        </w:rPr>
        <w:t xml:space="preserve"> Corporation - Joint Stock Company and the provisi</w:t>
      </w:r>
      <w:r w:rsidR="00AE0F85">
        <w:rPr>
          <w:rFonts w:ascii="Arial" w:hAnsi="Arial" w:cs="Arial"/>
          <w:sz w:val="20"/>
          <w:szCs w:val="20"/>
          <w:lang w:val="en"/>
        </w:rPr>
        <w:t>ons of the law.</w:t>
      </w:r>
    </w:p>
    <w:p w:rsidR="00702089" w:rsidRPr="00084FC0" w:rsidRDefault="00850D9B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B81DD1">
        <w:rPr>
          <w:rFonts w:ascii="Arial" w:hAnsi="Arial" w:cs="Arial"/>
          <w:b/>
          <w:sz w:val="20"/>
          <w:szCs w:val="20"/>
          <w:u w:val="single"/>
          <w:lang w:val="en"/>
        </w:rPr>
        <w:t>Article 10</w:t>
      </w:r>
      <w:r w:rsidRPr="00084FC0">
        <w:rPr>
          <w:rFonts w:ascii="Arial" w:hAnsi="Arial" w:cs="Arial"/>
          <w:b/>
          <w:sz w:val="20"/>
          <w:szCs w:val="20"/>
          <w:u w:val="single"/>
          <w:lang w:val="en"/>
        </w:rPr>
        <w:t>:</w:t>
      </w:r>
      <w:r w:rsidRPr="00084FC0">
        <w:rPr>
          <w:rFonts w:ascii="Arial" w:hAnsi="Arial" w:cs="Arial"/>
          <w:sz w:val="20"/>
          <w:szCs w:val="20"/>
          <w:lang w:val="en"/>
        </w:rPr>
        <w:t xml:space="preserve"> Approv</w:t>
      </w:r>
      <w:r w:rsidR="00B81DD1" w:rsidRPr="00084FC0">
        <w:rPr>
          <w:rFonts w:ascii="Arial" w:hAnsi="Arial" w:cs="Arial"/>
          <w:sz w:val="20"/>
          <w:szCs w:val="20"/>
          <w:lang w:val="en"/>
        </w:rPr>
        <w:t>e</w:t>
      </w:r>
      <w:r w:rsidRPr="00084FC0">
        <w:rPr>
          <w:rFonts w:ascii="Arial" w:hAnsi="Arial" w:cs="Arial"/>
          <w:sz w:val="20"/>
          <w:szCs w:val="20"/>
          <w:lang w:val="en"/>
        </w:rPr>
        <w:t xml:space="preserve"> the policy of changing the </w:t>
      </w:r>
      <w:r w:rsidR="00B81DD1" w:rsidRPr="00084FC0">
        <w:rPr>
          <w:rFonts w:ascii="Arial" w:hAnsi="Arial" w:cs="Arial"/>
          <w:sz w:val="20"/>
          <w:szCs w:val="20"/>
          <w:lang w:val="en"/>
        </w:rPr>
        <w:t>purpose of land using</w:t>
      </w:r>
      <w:r w:rsidRPr="00084FC0">
        <w:rPr>
          <w:rFonts w:ascii="Arial" w:hAnsi="Arial" w:cs="Arial"/>
          <w:sz w:val="20"/>
          <w:szCs w:val="20"/>
          <w:lang w:val="en"/>
        </w:rPr>
        <w:t xml:space="preserve"> </w:t>
      </w:r>
      <w:r w:rsidR="00086EDB" w:rsidRPr="00084FC0">
        <w:rPr>
          <w:rFonts w:ascii="Arial" w:hAnsi="Arial" w:cs="Arial"/>
          <w:sz w:val="20"/>
          <w:szCs w:val="20"/>
          <w:lang w:val="en"/>
        </w:rPr>
        <w:t xml:space="preserve">at </w:t>
      </w:r>
      <w:r w:rsidR="000551CE" w:rsidRPr="00084FC0">
        <w:rPr>
          <w:rFonts w:ascii="Arial" w:hAnsi="Arial" w:cs="Arial"/>
          <w:sz w:val="20"/>
          <w:szCs w:val="20"/>
          <w:lang w:val="en"/>
        </w:rPr>
        <w:t xml:space="preserve">Machinery Installment Technical School </w:t>
      </w:r>
      <w:r w:rsidR="00086EDB" w:rsidRPr="00084FC0">
        <w:rPr>
          <w:rFonts w:ascii="Arial" w:hAnsi="Arial" w:cs="Arial"/>
          <w:sz w:val="20"/>
          <w:szCs w:val="20"/>
          <w:lang w:val="en"/>
        </w:rPr>
        <w:t xml:space="preserve">No.5 </w:t>
      </w:r>
      <w:r w:rsidR="000551CE" w:rsidRPr="00084FC0">
        <w:rPr>
          <w:rFonts w:ascii="Arial" w:hAnsi="Arial" w:cs="Arial"/>
          <w:sz w:val="20"/>
          <w:szCs w:val="20"/>
          <w:lang w:val="en"/>
        </w:rPr>
        <w:t xml:space="preserve">belonging to The </w:t>
      </w:r>
      <w:r w:rsidRPr="00084FC0">
        <w:rPr>
          <w:rFonts w:ascii="Arial" w:hAnsi="Arial" w:cs="Arial"/>
          <w:sz w:val="20"/>
          <w:szCs w:val="20"/>
          <w:lang w:val="en"/>
        </w:rPr>
        <w:t xml:space="preserve">Construction </w:t>
      </w:r>
      <w:r w:rsidR="000551CE" w:rsidRPr="00084FC0">
        <w:rPr>
          <w:rFonts w:ascii="Arial" w:hAnsi="Arial" w:cs="Arial"/>
          <w:sz w:val="20"/>
          <w:szCs w:val="20"/>
          <w:lang w:val="en"/>
        </w:rPr>
        <w:t xml:space="preserve">and Machinery Installation </w:t>
      </w:r>
      <w:r w:rsidRPr="00084FC0">
        <w:rPr>
          <w:rFonts w:ascii="Arial" w:hAnsi="Arial" w:cs="Arial"/>
          <w:sz w:val="20"/>
          <w:szCs w:val="20"/>
          <w:lang w:val="en"/>
        </w:rPr>
        <w:t xml:space="preserve">Company No. 5 (now known as </w:t>
      </w:r>
      <w:proofErr w:type="spellStart"/>
      <w:r w:rsidRPr="00084FC0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Pr="00084FC0">
        <w:rPr>
          <w:rFonts w:ascii="Arial" w:hAnsi="Arial" w:cs="Arial"/>
          <w:sz w:val="20"/>
          <w:szCs w:val="20"/>
          <w:lang w:val="en"/>
        </w:rPr>
        <w:t xml:space="preserve"> 5 J</w:t>
      </w:r>
      <w:r w:rsidR="00702089" w:rsidRPr="00084FC0">
        <w:rPr>
          <w:rFonts w:ascii="Arial" w:hAnsi="Arial" w:cs="Arial"/>
          <w:sz w:val="20"/>
          <w:szCs w:val="20"/>
          <w:lang w:val="en"/>
        </w:rPr>
        <w:t>oint Stock Company) as follows:</w:t>
      </w:r>
    </w:p>
    <w:p w:rsidR="00117000" w:rsidRPr="00084FC0" w:rsidRDefault="00850D9B" w:rsidP="00117000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084FC0">
        <w:rPr>
          <w:rFonts w:ascii="Arial" w:hAnsi="Arial" w:cs="Arial"/>
          <w:sz w:val="20"/>
          <w:szCs w:val="20"/>
          <w:lang w:val="en"/>
        </w:rPr>
        <w:t xml:space="preserve">Authorize the Board of Directors of </w:t>
      </w:r>
      <w:proofErr w:type="spellStart"/>
      <w:r w:rsidRPr="00084FC0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Pr="00084FC0">
        <w:rPr>
          <w:rFonts w:ascii="Arial" w:hAnsi="Arial" w:cs="Arial"/>
          <w:sz w:val="20"/>
          <w:szCs w:val="20"/>
          <w:lang w:val="en"/>
        </w:rPr>
        <w:t xml:space="preserve"> 5 Joint Stock Company to decide the issues relat</w:t>
      </w:r>
      <w:r w:rsidR="000551CE" w:rsidRPr="00084FC0">
        <w:rPr>
          <w:rFonts w:ascii="Arial" w:hAnsi="Arial" w:cs="Arial"/>
          <w:sz w:val="20"/>
          <w:szCs w:val="20"/>
          <w:lang w:val="en"/>
        </w:rPr>
        <w:t>ed to the conversion of land using</w:t>
      </w:r>
      <w:r w:rsidRPr="00084FC0">
        <w:rPr>
          <w:rFonts w:ascii="Arial" w:hAnsi="Arial" w:cs="Arial"/>
          <w:sz w:val="20"/>
          <w:szCs w:val="20"/>
          <w:lang w:val="en"/>
        </w:rPr>
        <w:t xml:space="preserve"> purpose </w:t>
      </w:r>
      <w:r w:rsidR="000551CE" w:rsidRPr="00084FC0">
        <w:rPr>
          <w:rFonts w:ascii="Arial" w:hAnsi="Arial" w:cs="Arial"/>
          <w:sz w:val="20"/>
          <w:szCs w:val="20"/>
          <w:lang w:val="en"/>
        </w:rPr>
        <w:t xml:space="preserve">at Machinery Installment Technical School belonging to The Construction and Machinery Installation Company No. 5 (now known as </w:t>
      </w:r>
      <w:proofErr w:type="spellStart"/>
      <w:r w:rsidR="000551CE" w:rsidRPr="00084FC0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="000551CE" w:rsidRPr="00084FC0">
        <w:rPr>
          <w:rFonts w:ascii="Arial" w:hAnsi="Arial" w:cs="Arial"/>
          <w:sz w:val="20"/>
          <w:szCs w:val="20"/>
          <w:lang w:val="en"/>
        </w:rPr>
        <w:t xml:space="preserve"> 5 Joint Stock Company) </w:t>
      </w:r>
      <w:r w:rsidRPr="00084FC0">
        <w:rPr>
          <w:rFonts w:ascii="Arial" w:hAnsi="Arial" w:cs="Arial"/>
          <w:sz w:val="20"/>
          <w:szCs w:val="20"/>
          <w:lang w:val="en"/>
        </w:rPr>
        <w:t xml:space="preserve">to other purposes in accordance with the regulations of </w:t>
      </w:r>
      <w:proofErr w:type="spellStart"/>
      <w:r w:rsidR="00117000" w:rsidRPr="00084FC0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="00117000" w:rsidRPr="00084FC0">
        <w:rPr>
          <w:rFonts w:ascii="Arial" w:hAnsi="Arial" w:cs="Arial"/>
          <w:sz w:val="20"/>
          <w:szCs w:val="20"/>
          <w:lang w:val="en"/>
        </w:rPr>
        <w:t xml:space="preserve"> Corporation - Joint Stock Company and the provisions of the law.</w:t>
      </w:r>
    </w:p>
    <w:p w:rsidR="00361E31" w:rsidRDefault="00850D9B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084FC0">
        <w:rPr>
          <w:rFonts w:ascii="Arial" w:hAnsi="Arial" w:cs="Arial"/>
          <w:b/>
          <w:sz w:val="20"/>
          <w:szCs w:val="20"/>
          <w:u w:val="single"/>
          <w:lang w:val="en"/>
        </w:rPr>
        <w:t>Article 11:</w:t>
      </w:r>
      <w:r w:rsidRPr="00084FC0">
        <w:rPr>
          <w:rFonts w:ascii="Arial" w:hAnsi="Arial" w:cs="Arial"/>
          <w:sz w:val="20"/>
          <w:szCs w:val="20"/>
          <w:lang w:val="en"/>
        </w:rPr>
        <w:t xml:space="preserve"> Approv</w:t>
      </w:r>
      <w:r w:rsidR="00A8489F" w:rsidRPr="00084FC0">
        <w:rPr>
          <w:rFonts w:ascii="Arial" w:hAnsi="Arial" w:cs="Arial"/>
          <w:sz w:val="20"/>
          <w:szCs w:val="20"/>
          <w:lang w:val="en"/>
        </w:rPr>
        <w:t xml:space="preserve">e the document of amending </w:t>
      </w:r>
      <w:r w:rsidRPr="00084FC0">
        <w:rPr>
          <w:rFonts w:ascii="Arial" w:hAnsi="Arial" w:cs="Arial"/>
          <w:sz w:val="20"/>
          <w:szCs w:val="20"/>
          <w:lang w:val="en"/>
        </w:rPr>
        <w:t xml:space="preserve">the charter of </w:t>
      </w:r>
      <w:proofErr w:type="spellStart"/>
      <w:r w:rsidRPr="00084FC0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="00A8489F" w:rsidRPr="00084FC0">
        <w:rPr>
          <w:rFonts w:ascii="Arial" w:hAnsi="Arial" w:cs="Arial"/>
          <w:sz w:val="20"/>
          <w:szCs w:val="20"/>
          <w:lang w:val="en"/>
        </w:rPr>
        <w:t xml:space="preserve"> 5</w:t>
      </w:r>
      <w:r w:rsidRPr="00084FC0">
        <w:rPr>
          <w:rFonts w:ascii="Arial" w:hAnsi="Arial" w:cs="Arial"/>
          <w:sz w:val="20"/>
          <w:szCs w:val="20"/>
          <w:lang w:val="en"/>
        </w:rPr>
        <w:t xml:space="preserve"> Joint Stock Company in</w:t>
      </w:r>
      <w:r w:rsidR="00CD5C77" w:rsidRPr="00084FC0">
        <w:rPr>
          <w:rFonts w:ascii="Arial" w:hAnsi="Arial" w:cs="Arial"/>
          <w:sz w:val="20"/>
          <w:szCs w:val="20"/>
          <w:lang w:val="en"/>
        </w:rPr>
        <w:t xml:space="preserve"> </w:t>
      </w:r>
      <w:r w:rsidR="00536416" w:rsidRPr="00084FC0">
        <w:rPr>
          <w:rFonts w:ascii="Arial" w:hAnsi="Arial" w:cs="Arial"/>
          <w:sz w:val="20"/>
          <w:szCs w:val="20"/>
          <w:lang w:val="en"/>
        </w:rPr>
        <w:t>Article 5, Clause 1 – Chartered</w:t>
      </w:r>
      <w:r w:rsidRPr="00084FC0">
        <w:rPr>
          <w:rFonts w:ascii="Arial" w:hAnsi="Arial" w:cs="Arial"/>
          <w:sz w:val="20"/>
          <w:szCs w:val="20"/>
          <w:lang w:val="en"/>
        </w:rPr>
        <w:t xml:space="preserve"> capital</w:t>
      </w:r>
      <w:r w:rsidRPr="00702089">
        <w:rPr>
          <w:rFonts w:ascii="Arial" w:hAnsi="Arial" w:cs="Arial"/>
          <w:sz w:val="20"/>
          <w:szCs w:val="20"/>
          <w:lang w:val="en"/>
        </w:rPr>
        <w:t xml:space="preserve"> of the Company </w:t>
      </w:r>
      <w:r w:rsidR="00361E31">
        <w:rPr>
          <w:rFonts w:ascii="Arial" w:hAnsi="Arial" w:cs="Arial"/>
          <w:sz w:val="20"/>
          <w:szCs w:val="20"/>
          <w:lang w:val="en"/>
        </w:rPr>
        <w:t>from VND 50,000,000,000 to VND 5</w:t>
      </w:r>
      <w:r w:rsidRPr="00702089">
        <w:rPr>
          <w:rFonts w:ascii="Arial" w:hAnsi="Arial" w:cs="Arial"/>
          <w:sz w:val="20"/>
          <w:szCs w:val="20"/>
          <w:lang w:val="en"/>
        </w:rPr>
        <w:t>1,497,910,000 i</w:t>
      </w:r>
      <w:r w:rsidR="00361E31">
        <w:rPr>
          <w:rFonts w:ascii="Arial" w:hAnsi="Arial" w:cs="Arial"/>
          <w:sz w:val="20"/>
          <w:szCs w:val="20"/>
          <w:lang w:val="en"/>
        </w:rPr>
        <w:t>n the form of capital</w:t>
      </w:r>
      <w:r w:rsidRPr="00702089">
        <w:rPr>
          <w:rFonts w:ascii="Arial" w:hAnsi="Arial" w:cs="Arial"/>
          <w:sz w:val="20"/>
          <w:szCs w:val="20"/>
          <w:lang w:val="en"/>
        </w:rPr>
        <w:t xml:space="preserve"> </w:t>
      </w:r>
      <w:r w:rsidR="00361E31">
        <w:rPr>
          <w:rFonts w:ascii="Arial" w:hAnsi="Arial" w:cs="Arial"/>
          <w:sz w:val="20"/>
          <w:szCs w:val="20"/>
          <w:lang w:val="en"/>
        </w:rPr>
        <w:t>issue to pay dividends in 2015.</w:t>
      </w:r>
    </w:p>
    <w:p w:rsidR="00CD5C77" w:rsidRDefault="00850D9B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61E31">
        <w:rPr>
          <w:rFonts w:ascii="Arial" w:hAnsi="Arial" w:cs="Arial"/>
          <w:b/>
          <w:sz w:val="20"/>
          <w:szCs w:val="20"/>
          <w:u w:val="single"/>
          <w:lang w:val="en"/>
        </w:rPr>
        <w:t>Article 12:</w:t>
      </w:r>
      <w:r w:rsidRPr="00702089">
        <w:rPr>
          <w:rFonts w:ascii="Arial" w:hAnsi="Arial" w:cs="Arial"/>
          <w:sz w:val="20"/>
          <w:szCs w:val="20"/>
          <w:lang w:val="en"/>
        </w:rPr>
        <w:t xml:space="preserve"> </w:t>
      </w:r>
      <w:r w:rsidR="00361E31">
        <w:rPr>
          <w:rFonts w:ascii="Arial" w:hAnsi="Arial" w:cs="Arial"/>
          <w:sz w:val="20"/>
          <w:szCs w:val="20"/>
          <w:lang w:val="en"/>
        </w:rPr>
        <w:t>The r</w:t>
      </w:r>
      <w:r w:rsidRPr="00702089">
        <w:rPr>
          <w:rFonts w:ascii="Arial" w:hAnsi="Arial" w:cs="Arial"/>
          <w:sz w:val="20"/>
          <w:szCs w:val="20"/>
          <w:lang w:val="en"/>
        </w:rPr>
        <w:t>eso</w:t>
      </w:r>
      <w:r w:rsidR="00361E31">
        <w:rPr>
          <w:rFonts w:ascii="Arial" w:hAnsi="Arial" w:cs="Arial"/>
          <w:sz w:val="20"/>
          <w:szCs w:val="20"/>
          <w:lang w:val="en"/>
        </w:rPr>
        <w:t xml:space="preserve">lutions of the General Meeting </w:t>
      </w:r>
      <w:r w:rsidRPr="00702089">
        <w:rPr>
          <w:rFonts w:ascii="Arial" w:hAnsi="Arial" w:cs="Arial"/>
          <w:sz w:val="20"/>
          <w:szCs w:val="20"/>
          <w:lang w:val="en"/>
        </w:rPr>
        <w:t>of Shareholders shall take effect from the date of signing. Members of the Board of Directors, Board</w:t>
      </w:r>
      <w:r w:rsidR="00361E31">
        <w:rPr>
          <w:rFonts w:ascii="Arial" w:hAnsi="Arial" w:cs="Arial"/>
          <w:sz w:val="20"/>
          <w:szCs w:val="20"/>
          <w:lang w:val="en"/>
        </w:rPr>
        <w:t xml:space="preserve"> of Supervisors</w:t>
      </w:r>
      <w:r w:rsidRPr="00702089">
        <w:rPr>
          <w:rFonts w:ascii="Arial" w:hAnsi="Arial" w:cs="Arial"/>
          <w:sz w:val="20"/>
          <w:szCs w:val="20"/>
          <w:lang w:val="en"/>
        </w:rPr>
        <w:t xml:space="preserve">, Board of </w:t>
      </w:r>
      <w:r w:rsidR="00361E31">
        <w:rPr>
          <w:rFonts w:ascii="Arial" w:hAnsi="Arial" w:cs="Arial"/>
          <w:sz w:val="20"/>
          <w:szCs w:val="20"/>
          <w:lang w:val="en"/>
        </w:rPr>
        <w:t>Managers</w:t>
      </w:r>
      <w:r w:rsidRPr="00702089">
        <w:rPr>
          <w:rFonts w:ascii="Arial" w:hAnsi="Arial" w:cs="Arial"/>
          <w:sz w:val="20"/>
          <w:szCs w:val="20"/>
          <w:lang w:val="en"/>
        </w:rPr>
        <w:t xml:space="preserve"> and shareholders of </w:t>
      </w:r>
      <w:proofErr w:type="spellStart"/>
      <w:r w:rsidR="00361E31" w:rsidRPr="00702089">
        <w:rPr>
          <w:rFonts w:ascii="Arial" w:hAnsi="Arial" w:cs="Arial"/>
          <w:sz w:val="20"/>
          <w:szCs w:val="20"/>
          <w:lang w:val="en"/>
        </w:rPr>
        <w:t>Lilama</w:t>
      </w:r>
      <w:proofErr w:type="spellEnd"/>
      <w:r w:rsidR="00361E31">
        <w:rPr>
          <w:rFonts w:ascii="Arial" w:hAnsi="Arial" w:cs="Arial"/>
          <w:sz w:val="20"/>
          <w:szCs w:val="20"/>
          <w:lang w:val="en"/>
        </w:rPr>
        <w:t xml:space="preserve"> 5</w:t>
      </w:r>
      <w:r w:rsidR="00361E31" w:rsidRPr="00702089">
        <w:rPr>
          <w:rFonts w:ascii="Arial" w:hAnsi="Arial" w:cs="Arial"/>
          <w:sz w:val="20"/>
          <w:szCs w:val="20"/>
          <w:lang w:val="en"/>
        </w:rPr>
        <w:t xml:space="preserve"> Joint Stock Company </w:t>
      </w:r>
      <w:r w:rsidRPr="00702089">
        <w:rPr>
          <w:rFonts w:ascii="Arial" w:hAnsi="Arial" w:cs="Arial"/>
          <w:sz w:val="20"/>
          <w:szCs w:val="20"/>
          <w:lang w:val="en"/>
        </w:rPr>
        <w:t>ar</w:t>
      </w:r>
      <w:r w:rsidR="00361E31">
        <w:rPr>
          <w:rFonts w:ascii="Arial" w:hAnsi="Arial" w:cs="Arial"/>
          <w:sz w:val="20"/>
          <w:szCs w:val="20"/>
          <w:lang w:val="en"/>
        </w:rPr>
        <w:t xml:space="preserve">e responsible for implementing </w:t>
      </w:r>
      <w:r w:rsidR="00FB6791">
        <w:rPr>
          <w:rFonts w:ascii="Arial" w:hAnsi="Arial" w:cs="Arial"/>
          <w:sz w:val="20"/>
          <w:szCs w:val="20"/>
          <w:lang w:val="en"/>
        </w:rPr>
        <w:t>this r</w:t>
      </w:r>
      <w:r w:rsidRPr="00702089">
        <w:rPr>
          <w:rFonts w:ascii="Arial" w:hAnsi="Arial" w:cs="Arial"/>
          <w:sz w:val="20"/>
          <w:szCs w:val="20"/>
          <w:lang w:val="en"/>
        </w:rPr>
        <w:t>esolution.</w:t>
      </w:r>
    </w:p>
    <w:p w:rsidR="00CD5C77" w:rsidRDefault="00CD5C77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CD5C77" w:rsidRDefault="00CD5C77" w:rsidP="0070208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CD5C77" w:rsidRDefault="00CD5C77" w:rsidP="00CD5C77">
      <w:pPr>
        <w:tabs>
          <w:tab w:val="left" w:pos="3293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52EEF" w:rsidRPr="00E819E5" w:rsidRDefault="003B1C54" w:rsidP="005547C2">
      <w:pPr>
        <w:spacing w:before="60" w:after="60" w:line="276" w:lineRule="auto"/>
        <w:ind w:firstLine="720"/>
        <w:jc w:val="both"/>
        <w:rPr>
          <w:lang w:val="en"/>
        </w:rPr>
      </w:pPr>
      <w:r w:rsidRPr="00CD5C77">
        <w:br w:type="page"/>
      </w:r>
      <w:r w:rsidR="005547C2" w:rsidRPr="00E819E5">
        <w:rPr>
          <w:lang w:val="en"/>
        </w:rPr>
        <w:lastRenderedPageBreak/>
        <w:t xml:space="preserve"> </w:t>
      </w:r>
    </w:p>
    <w:p w:rsidR="00350A72" w:rsidRPr="00702089" w:rsidRDefault="00350A72" w:rsidP="000A401C">
      <w:pPr>
        <w:ind w:left="1440"/>
        <w:jc w:val="both"/>
        <w:rPr>
          <w:rFonts w:ascii="Arial" w:hAnsi="Arial" w:cs="Arial"/>
          <w:sz w:val="20"/>
          <w:szCs w:val="20"/>
        </w:rPr>
      </w:pPr>
    </w:p>
    <w:sectPr w:rsidR="00350A72" w:rsidRPr="00702089" w:rsidSect="000A401C"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53F"/>
    <w:multiLevelType w:val="hybridMultilevel"/>
    <w:tmpl w:val="0D525C44"/>
    <w:lvl w:ilvl="0" w:tplc="0534D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8005FE"/>
    <w:multiLevelType w:val="hybridMultilevel"/>
    <w:tmpl w:val="9154DBF8"/>
    <w:lvl w:ilvl="0" w:tplc="1480CF7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F7360"/>
    <w:multiLevelType w:val="hybridMultilevel"/>
    <w:tmpl w:val="F2D6A30A"/>
    <w:lvl w:ilvl="0" w:tplc="0156A0B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516215C"/>
    <w:multiLevelType w:val="hybridMultilevel"/>
    <w:tmpl w:val="978EC1F6"/>
    <w:lvl w:ilvl="0" w:tplc="A4FE3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B70B1"/>
    <w:multiLevelType w:val="multilevel"/>
    <w:tmpl w:val="0AB65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59671808"/>
    <w:multiLevelType w:val="hybridMultilevel"/>
    <w:tmpl w:val="F0C43280"/>
    <w:lvl w:ilvl="0" w:tplc="C2722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AE2FA3"/>
    <w:multiLevelType w:val="hybridMultilevel"/>
    <w:tmpl w:val="0DAC00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19116DF"/>
    <w:multiLevelType w:val="hybridMultilevel"/>
    <w:tmpl w:val="57EC9152"/>
    <w:lvl w:ilvl="0" w:tplc="5F8879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2D275D"/>
    <w:multiLevelType w:val="hybridMultilevel"/>
    <w:tmpl w:val="A6A0E95E"/>
    <w:lvl w:ilvl="0" w:tplc="6C44FD8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17"/>
    <w:rsid w:val="00004D5D"/>
    <w:rsid w:val="00035D81"/>
    <w:rsid w:val="00036EF0"/>
    <w:rsid w:val="00054B25"/>
    <w:rsid w:val="000551CE"/>
    <w:rsid w:val="000564E4"/>
    <w:rsid w:val="000640B8"/>
    <w:rsid w:val="00066140"/>
    <w:rsid w:val="00070260"/>
    <w:rsid w:val="00072925"/>
    <w:rsid w:val="0008481A"/>
    <w:rsid w:val="00084FC0"/>
    <w:rsid w:val="00086EDB"/>
    <w:rsid w:val="000A401C"/>
    <w:rsid w:val="000B2685"/>
    <w:rsid w:val="000C3038"/>
    <w:rsid w:val="001007AC"/>
    <w:rsid w:val="00107F8D"/>
    <w:rsid w:val="001122F1"/>
    <w:rsid w:val="00117000"/>
    <w:rsid w:val="001563DA"/>
    <w:rsid w:val="00173B04"/>
    <w:rsid w:val="00191B1F"/>
    <w:rsid w:val="002008BE"/>
    <w:rsid w:val="002405A3"/>
    <w:rsid w:val="002470C8"/>
    <w:rsid w:val="00261D39"/>
    <w:rsid w:val="002673C9"/>
    <w:rsid w:val="002735FD"/>
    <w:rsid w:val="00282D95"/>
    <w:rsid w:val="00292879"/>
    <w:rsid w:val="002A7905"/>
    <w:rsid w:val="002C0CCE"/>
    <w:rsid w:val="002D5A1A"/>
    <w:rsid w:val="002E112C"/>
    <w:rsid w:val="002E2793"/>
    <w:rsid w:val="00350A72"/>
    <w:rsid w:val="00356CEC"/>
    <w:rsid w:val="00361E31"/>
    <w:rsid w:val="00365914"/>
    <w:rsid w:val="00381C47"/>
    <w:rsid w:val="003B1C54"/>
    <w:rsid w:val="003C6386"/>
    <w:rsid w:val="004002DB"/>
    <w:rsid w:val="00400BBA"/>
    <w:rsid w:val="0040178A"/>
    <w:rsid w:val="00403EBC"/>
    <w:rsid w:val="00405806"/>
    <w:rsid w:val="004248C5"/>
    <w:rsid w:val="00432838"/>
    <w:rsid w:val="00440EB4"/>
    <w:rsid w:val="00465E3E"/>
    <w:rsid w:val="00491303"/>
    <w:rsid w:val="004A07D4"/>
    <w:rsid w:val="004A6AD4"/>
    <w:rsid w:val="004D3043"/>
    <w:rsid w:val="004F00A3"/>
    <w:rsid w:val="004F0955"/>
    <w:rsid w:val="004F245C"/>
    <w:rsid w:val="00504F8F"/>
    <w:rsid w:val="00536416"/>
    <w:rsid w:val="00544B04"/>
    <w:rsid w:val="00550615"/>
    <w:rsid w:val="00552EEF"/>
    <w:rsid w:val="005547C2"/>
    <w:rsid w:val="005565D0"/>
    <w:rsid w:val="0057384D"/>
    <w:rsid w:val="0058361F"/>
    <w:rsid w:val="005A27D5"/>
    <w:rsid w:val="005B77F3"/>
    <w:rsid w:val="005E6BF1"/>
    <w:rsid w:val="005E7D14"/>
    <w:rsid w:val="005F1E4D"/>
    <w:rsid w:val="005F6157"/>
    <w:rsid w:val="006036A5"/>
    <w:rsid w:val="00604A31"/>
    <w:rsid w:val="00613FF1"/>
    <w:rsid w:val="0064713B"/>
    <w:rsid w:val="00650A82"/>
    <w:rsid w:val="006635E1"/>
    <w:rsid w:val="00677724"/>
    <w:rsid w:val="00681B9F"/>
    <w:rsid w:val="00685DEF"/>
    <w:rsid w:val="006B09D1"/>
    <w:rsid w:val="006B17C1"/>
    <w:rsid w:val="006D6465"/>
    <w:rsid w:val="00702089"/>
    <w:rsid w:val="00734560"/>
    <w:rsid w:val="007729CE"/>
    <w:rsid w:val="00773022"/>
    <w:rsid w:val="0077726B"/>
    <w:rsid w:val="007A6439"/>
    <w:rsid w:val="007C1A93"/>
    <w:rsid w:val="007E3EAE"/>
    <w:rsid w:val="007E7F4D"/>
    <w:rsid w:val="008072BE"/>
    <w:rsid w:val="008303E6"/>
    <w:rsid w:val="00831866"/>
    <w:rsid w:val="00850D9B"/>
    <w:rsid w:val="008669BC"/>
    <w:rsid w:val="0088787B"/>
    <w:rsid w:val="00893BAB"/>
    <w:rsid w:val="00897019"/>
    <w:rsid w:val="008975FC"/>
    <w:rsid w:val="008B670B"/>
    <w:rsid w:val="008B72B6"/>
    <w:rsid w:val="008E4178"/>
    <w:rsid w:val="008E4442"/>
    <w:rsid w:val="008E5792"/>
    <w:rsid w:val="00904AFB"/>
    <w:rsid w:val="00933EB4"/>
    <w:rsid w:val="009839CE"/>
    <w:rsid w:val="009A65E2"/>
    <w:rsid w:val="009C0326"/>
    <w:rsid w:val="009D1B2A"/>
    <w:rsid w:val="009D23E6"/>
    <w:rsid w:val="009E1582"/>
    <w:rsid w:val="00A03F95"/>
    <w:rsid w:val="00A0625C"/>
    <w:rsid w:val="00A1640A"/>
    <w:rsid w:val="00A31280"/>
    <w:rsid w:val="00A317DE"/>
    <w:rsid w:val="00A36EA1"/>
    <w:rsid w:val="00A45090"/>
    <w:rsid w:val="00A65528"/>
    <w:rsid w:val="00A84665"/>
    <w:rsid w:val="00A8489F"/>
    <w:rsid w:val="00A87EB9"/>
    <w:rsid w:val="00A97C74"/>
    <w:rsid w:val="00AA2334"/>
    <w:rsid w:val="00AC052F"/>
    <w:rsid w:val="00AC5963"/>
    <w:rsid w:val="00AD1384"/>
    <w:rsid w:val="00AD2FB7"/>
    <w:rsid w:val="00AD50E3"/>
    <w:rsid w:val="00AE0F85"/>
    <w:rsid w:val="00AE2D17"/>
    <w:rsid w:val="00AE53AE"/>
    <w:rsid w:val="00AE7914"/>
    <w:rsid w:val="00B2320A"/>
    <w:rsid w:val="00B41DB7"/>
    <w:rsid w:val="00B51AA5"/>
    <w:rsid w:val="00B77D72"/>
    <w:rsid w:val="00B81DD1"/>
    <w:rsid w:val="00BB416D"/>
    <w:rsid w:val="00BB6133"/>
    <w:rsid w:val="00C143F3"/>
    <w:rsid w:val="00C2379C"/>
    <w:rsid w:val="00C23880"/>
    <w:rsid w:val="00C33028"/>
    <w:rsid w:val="00C43D34"/>
    <w:rsid w:val="00C4658C"/>
    <w:rsid w:val="00C51678"/>
    <w:rsid w:val="00C56704"/>
    <w:rsid w:val="00C62120"/>
    <w:rsid w:val="00C661C4"/>
    <w:rsid w:val="00C75128"/>
    <w:rsid w:val="00CB06F3"/>
    <w:rsid w:val="00CD5C77"/>
    <w:rsid w:val="00CF7A6F"/>
    <w:rsid w:val="00D12FFF"/>
    <w:rsid w:val="00D22C7E"/>
    <w:rsid w:val="00D81385"/>
    <w:rsid w:val="00D85AA7"/>
    <w:rsid w:val="00D95397"/>
    <w:rsid w:val="00D96D1A"/>
    <w:rsid w:val="00DA7D17"/>
    <w:rsid w:val="00DC7C2B"/>
    <w:rsid w:val="00DD184D"/>
    <w:rsid w:val="00DD730D"/>
    <w:rsid w:val="00E15FF1"/>
    <w:rsid w:val="00E165D5"/>
    <w:rsid w:val="00E34B02"/>
    <w:rsid w:val="00E459B4"/>
    <w:rsid w:val="00E5045C"/>
    <w:rsid w:val="00E62A17"/>
    <w:rsid w:val="00E653E3"/>
    <w:rsid w:val="00E6763A"/>
    <w:rsid w:val="00E73641"/>
    <w:rsid w:val="00E819E5"/>
    <w:rsid w:val="00E93A86"/>
    <w:rsid w:val="00E94044"/>
    <w:rsid w:val="00EA20E4"/>
    <w:rsid w:val="00EA7FDD"/>
    <w:rsid w:val="00EC46A3"/>
    <w:rsid w:val="00EF2513"/>
    <w:rsid w:val="00F4023D"/>
    <w:rsid w:val="00F45FA2"/>
    <w:rsid w:val="00F57816"/>
    <w:rsid w:val="00F57D18"/>
    <w:rsid w:val="00F82309"/>
    <w:rsid w:val="00F84BDF"/>
    <w:rsid w:val="00F907B5"/>
    <w:rsid w:val="00F97697"/>
    <w:rsid w:val="00FA2390"/>
    <w:rsid w:val="00FB6791"/>
    <w:rsid w:val="00FC3359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B0F9B-0543-4FE7-83E5-256E7D3E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CB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3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6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9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1: Approve the report on production, business and investment in 2016 and the plan of production, business and investment in 2017 with the following main contents:</vt:lpstr>
    </vt:vector>
  </TitlesOfParts>
  <Company/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1: Approve the report on production, business and investment in 2016 and the plan of production, business and investment in 2017 with the following main contents:</dc:title>
  <dc:subject/>
  <dc:creator>VU</dc:creator>
  <cp:keywords/>
  <dc:description/>
  <cp:lastModifiedBy>USER</cp:lastModifiedBy>
  <cp:revision>2</cp:revision>
  <dcterms:created xsi:type="dcterms:W3CDTF">2017-05-10T07:57:00Z</dcterms:created>
  <dcterms:modified xsi:type="dcterms:W3CDTF">2017-05-10T07:57:00Z</dcterms:modified>
</cp:coreProperties>
</file>